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Membrane-mediated dimerization of spherocylindrical nanoparticles - Soft Matter (RSC Publishing)</w:t>
      </w:r>
      <w:br/>
      <w:hyperlink r:id="rId7" w:history="1">
        <w:r>
          <w:rPr>
            <w:color w:val="2980b9"/>
            <w:u w:val="single"/>
          </w:rPr>
          <w:t xml:space="preserve">https://pubs.rsc.org/en/Content/ArticleLanding/2023/SM/D2SM01574A</w:t>
        </w:r>
      </w:hyperlink>
    </w:p>
    <w:p>
      <w:pPr>
        <w:pStyle w:val="Heading1"/>
      </w:pPr>
      <w:bookmarkStart w:id="2" w:name="_Toc2"/>
      <w:r>
        <w:t>Article summary:</w:t>
      </w:r>
      <w:bookmarkEnd w:id="2"/>
    </w:p>
    <w:p>
      <w:pPr>
        <w:jc w:val="both"/>
      </w:pPr>
      <w:r>
        <w:rPr/>
        <w:t xml:space="preserve">1. 纳米颗粒与脂质膜的相互作用对生物医学应用至关重要。</w:t>
      </w:r>
    </w:p>
    <w:p>
      <w:pPr>
        <w:jc w:val="both"/>
      </w:pPr>
      <w:r>
        <w:rPr/>
        <w:t xml:space="preserve">2. 对于不同几何形状和尺寸的纳米颗粒，其在脂质膜上的吸附模式和内吞方式也存在差异。</w:t>
      </w:r>
    </w:p>
    <w:p>
      <w:pPr>
        <w:jc w:val="both"/>
      </w:pPr>
      <w:r>
        <w:rPr/>
        <w:t xml:space="preserve">3. 金纳米棒是一种具有光学和光热性能的有趣非球形纳米颗粒，其在流体中的运动轨迹比球形纳米颗粒更加复杂。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作为一篇科学研究论文，该文章并没有明显的偏见或宣传内容。然而，它可能存在一些局限性和缺失的考虑点。</w:t>
      </w:r>
    </w:p>
    <w:p>
      <w:pPr>
        <w:jc w:val="both"/>
      </w:pPr>
      <w:r>
        <w:rPr/>
        <w:t xml:space="preserve"/>
      </w:r>
    </w:p>
    <w:p>
      <w:pPr>
        <w:jc w:val="both"/>
      </w:pPr>
      <w:r>
        <w:rPr/>
        <w:t xml:space="preserve">首先，该文章只涉及了两个特定形状的纳米颗粒与脂质膜之间的相互作用，并未探讨其他形状或材料的纳米颗粒与脂质膜之间的相互作用。因此，这种局限性可能会影响到该研究结果的普适性和适用范围。</w:t>
      </w:r>
    </w:p>
    <w:p>
      <w:pPr>
        <w:jc w:val="both"/>
      </w:pPr>
      <w:r>
        <w:rPr/>
        <w:t xml:space="preserve"/>
      </w:r>
    </w:p>
    <w:p>
      <w:pPr>
        <w:jc w:val="both"/>
      </w:pPr>
      <w:r>
        <w:rPr/>
        <w:t xml:space="preserve">其次，在描述纳米颗粒与脂质膜之间相互作用时，该文章仅考虑了单一参数（即吸附能量），而未考虑其他可能影响相互作用模式和结果的因素。例如，纳米颗粒表面化学性质、尺寸、形状等因素都可能对其与脂质膜之间相互作用产生重要影响。因此，这种缺失可能会导致对实际情况的理解不够全面和准确。</w:t>
      </w:r>
    </w:p>
    <w:p>
      <w:pPr>
        <w:jc w:val="both"/>
      </w:pPr>
      <w:r>
        <w:rPr/>
        <w:t xml:space="preserve"/>
      </w:r>
    </w:p>
    <w:p>
      <w:pPr>
        <w:jc w:val="both"/>
      </w:pPr>
      <w:r>
        <w:rPr/>
        <w:t xml:space="preserve">最后，在讨论纳米颗粒与脂质膜之间相互作用时，该文章并未探讨潜在风险或安全问题。例如，在某些情况下，纳米颗粒可能会进入人体细胞并对健康产生不良影响。因此，在进行相关研究时应注意到这些潜在风险，并采取必要措施以确保安全性。</w:t>
      </w:r>
    </w:p>
    <w:p>
      <w:pPr>
        <w:jc w:val="both"/>
      </w:pPr>
      <w:r>
        <w:rPr/>
        <w:t xml:space="preserve"/>
      </w:r>
    </w:p>
    <w:p>
      <w:pPr>
        <w:jc w:val="both"/>
      </w:pPr>
      <w:r>
        <w:rPr/>
        <w:t xml:space="preserve">总之，尽管该文章是一项有价值的科学研究工作，但仍存在一些局限性和缺失考虑点。为了更好地理解纳米颗粒与生物系统之间的相互作用，并开发出更安全有效的纳米材料应用于医学等领域中，需要进一步深入探索这些问题并加以解决。</w:t>
      </w:r>
    </w:p>
    <w:p>
      <w:pPr>
        <w:pStyle w:val="Heading1"/>
      </w:pPr>
      <w:bookmarkStart w:id="5" w:name="_Toc5"/>
      <w:r>
        <w:t>Topics for further research:</w:t>
      </w:r>
      <w:bookmarkEnd w:id="5"/>
    </w:p>
    <w:p>
      <w:pPr>
        <w:spacing w:after="0"/>
        <w:numPr>
          <w:ilvl w:val="0"/>
          <w:numId w:val="2"/>
        </w:numPr>
      </w:pPr>
      <w:r>
        <w:rPr/>
        <w:t xml:space="preserve">Other shapes or materials of nanoparticles and their interactions with lipid membranes
</w:t>
      </w:r>
    </w:p>
    <w:p>
      <w:pPr>
        <w:spacing w:after="0"/>
        <w:numPr>
          <w:ilvl w:val="0"/>
          <w:numId w:val="2"/>
        </w:numPr>
      </w:pPr>
      <w:r>
        <w:rPr/>
        <w:t xml:space="preserve">Other factors that may affect the interaction between nanoparticles and lipid membranes
</w:t>
      </w:r>
    </w:p>
    <w:p>
      <w:pPr>
        <w:spacing w:after="0"/>
        <w:numPr>
          <w:ilvl w:val="0"/>
          <w:numId w:val="2"/>
        </w:numPr>
      </w:pPr>
      <w:r>
        <w:rPr/>
        <w:t xml:space="preserve">The potential risks or safety issues associated with nanoparticles entering the human body
</w:t>
      </w:r>
    </w:p>
    <w:p>
      <w:pPr>
        <w:spacing w:after="0"/>
        <w:numPr>
          <w:ilvl w:val="0"/>
          <w:numId w:val="2"/>
        </w:numPr>
      </w:pPr>
      <w:r>
        <w:rPr/>
        <w:t xml:space="preserve">The need for further exploration of these issues to develop safer and more effective nanomaterials for medical applications
</w:t>
      </w:r>
    </w:p>
    <w:p>
      <w:pPr>
        <w:spacing w:after="0"/>
        <w:numPr>
          <w:ilvl w:val="0"/>
          <w:numId w:val="2"/>
        </w:numPr>
      </w:pPr>
      <w:r>
        <w:rPr/>
        <w:t xml:space="preserve">The limitations and shortcomings of the study
</w:t>
      </w:r>
    </w:p>
    <w:p>
      <w:pPr>
        <w:numPr>
          <w:ilvl w:val="0"/>
          <w:numId w:val="2"/>
        </w:numPr>
      </w:pPr>
      <w:r>
        <w:rPr/>
        <w:t xml:space="preserve">The importance of considering these factors in future research on nanoparticle-biological system interactions.</w:t>
      </w:r>
    </w:p>
    <w:p>
      <w:pPr>
        <w:pStyle w:val="Heading1"/>
      </w:pPr>
      <w:bookmarkStart w:id="6" w:name="_Toc6"/>
      <w:r>
        <w:t>Report location:</w:t>
      </w:r>
      <w:bookmarkEnd w:id="6"/>
    </w:p>
    <w:p>
      <w:hyperlink r:id="rId8" w:history="1">
        <w:r>
          <w:rPr>
            <w:color w:val="2980b9"/>
            <w:u w:val="single"/>
          </w:rPr>
          <w:t xml:space="preserve">https://www.fullpicture.app/item/1ab6f0ebd6e1d2b6900d77c668f60321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7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M/D2SM01574A" TargetMode="External"/><Relationship Id="rId8" Type="http://schemas.openxmlformats.org/officeDocument/2006/relationships/hyperlink" Target="https://www.fullpicture.app/item/1ab6f0ebd6e1d2b6900d77c668f60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2024-01-13T03:30:00+01:00</dcterms:created>
  <dcterms:modified xsi:type="dcterms:W3CDTF">2024-01-13T03:30:00+01:00</dcterms:modified>
</cp:coreProperties>
</file>

<file path=docProps/custom.xml><?xml version="1.0" encoding="utf-8"?>
<Properties xmlns="http://schemas.openxmlformats.org/officeDocument/2006/custom-properties" xmlns:vt="http://schemas.openxmlformats.org/officeDocument/2006/docPropsVTypes"/>
</file>