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Air‐condition process for scalable fabrication of CdS/ZnS 1D/2D heterojunctions toward efficient and stable photocatalytic hydrogen production - Zhang - Carbon Energy - Wiley Online Library</w:t>
      </w:r>
      <w:br/>
      <w:hyperlink r:id="rId7" w:history="1">
        <w:r>
          <w:rPr>
            <w:color w:val="2980b9"/>
            <w:u w:val="single"/>
          </w:rPr>
          <w:t xml:space="preserve">https://onlinelibrary.wiley.com/doi/10.1002/cey2.277</w:t>
        </w:r>
      </w:hyperlink>
    </w:p>
    <w:p>
      <w:pPr>
        <w:pStyle w:val="Heading1"/>
      </w:pPr>
      <w:bookmarkStart w:id="2" w:name="_Toc2"/>
      <w:r>
        <w:t>Article summary:</w:t>
      </w:r>
      <w:bookmarkEnd w:id="2"/>
    </w:p>
    <w:p>
      <w:pPr>
        <w:jc w:val="both"/>
      </w:pPr>
      <w:r>
        <w:rPr/>
        <w:t xml:space="preserve">1. This article discusses a scalable fabrication process for CdS/ZnS 1D/2D heterojunctions under ambient air conditions, which can be used to improve the efficiency and stability of photocatalytic hydrogen production.</w:t>
      </w:r>
    </w:p>
    <w:p>
      <w:pPr>
        <w:jc w:val="both"/>
      </w:pPr>
      <w:r>
        <w:rPr/>
        <w:t xml:space="preserve">2. The as-fabricated photocatalysts exhibit significantly enhanced photocatalytic H2 evolution rate when irradiated with visible light, and highly stable performance over 58 hours.</w:t>
      </w:r>
    </w:p>
    <w:p>
      <w:pPr>
        <w:jc w:val="both"/>
      </w:pPr>
      <w:r>
        <w:rPr/>
        <w:t xml:space="preserve">3. First-principles simulations are used to explain the mechanism behind the enhanced photocatalytic activities of the CdS-NSs/ZnS-NPs type-II and Z-scheme mixed 1D/2D heterojunctions.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description of the fabrication process for CdS/ZnS 1D/2D heterojunctions under ambient air conditions, along with evidence from first-principles simulations to explain the mechanism behind their enhanced photocatalytic activities. The authors also provide evidence from experiments that demonstrate the improved efficiency and stability of these materials when used for photocatalytic hydrogen production. </w:t>
      </w:r>
    </w:p>
    <w:p>
      <w:pPr>
        <w:jc w:val="both"/>
      </w:pPr>
      <w:r>
        <w:rPr/>
        <w:t xml:space="preserve">However, there are some potential biases in the article that should be noted. For example, while the authors discuss various strategies for improving the performance of photocatalysts, they do not explore any counterarguments or alternative approaches that could be taken instead. Additionally, while they provide evidence from experiments demonstrating improved efficiency and stability of their materials, they do not provide any data on possible risks associated with using them or any other potential drawbacks that should be considered before implementation. Furthermore, while they discuss various methods for growing CdS nanostructures such as hydrothermal and solvothermal techniques, they do not mention any other techniques such as template or chemical deposition methods that could also be used to fabricate these materials. </w:t>
      </w:r>
    </w:p>
    <w:p>
      <w:pPr>
        <w:jc w:val="both"/>
      </w:pPr>
      <w:r>
        <w:rPr/>
        <w:t xml:space="preserve">In conclusion, this article is generally reliable in terms of its content but there are some potential biases that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Alternative approaches to photocatalytic hydrogen production</w:t>
      </w:r>
    </w:p>
    <w:p>
      <w:pPr>
        <w:spacing w:after="0"/>
        <w:numPr>
          <w:ilvl w:val="0"/>
          <w:numId w:val="2"/>
        </w:numPr>
      </w:pPr>
      <w:r>
        <w:rPr/>
        <w:t xml:space="preserve">Risks associated with using CdS/ZnS 1D/2D heterojunctions</w:t>
      </w:r>
    </w:p>
    <w:p>
      <w:pPr>
        <w:spacing w:after="0"/>
        <w:numPr>
          <w:ilvl w:val="0"/>
          <w:numId w:val="2"/>
        </w:numPr>
      </w:pPr>
      <w:r>
        <w:rPr/>
        <w:t xml:space="preserve">Drawbacks of using CdS/ZnS 1D/2D heterojunctions</w:t>
      </w:r>
    </w:p>
    <w:p>
      <w:pPr>
        <w:spacing w:after="0"/>
        <w:numPr>
          <w:ilvl w:val="0"/>
          <w:numId w:val="2"/>
        </w:numPr>
      </w:pPr>
      <w:r>
        <w:rPr/>
        <w:t xml:space="preserve">Template synthesis of CdS nanostructures</w:t>
      </w:r>
    </w:p>
    <w:p>
      <w:pPr>
        <w:spacing w:after="0"/>
        <w:numPr>
          <w:ilvl w:val="0"/>
          <w:numId w:val="2"/>
        </w:numPr>
      </w:pPr>
      <w:r>
        <w:rPr/>
        <w:t xml:space="preserve">Chemical deposition of CdS nanostructures</w:t>
      </w:r>
    </w:p>
    <w:p>
      <w:pPr>
        <w:numPr>
          <w:ilvl w:val="0"/>
          <w:numId w:val="2"/>
        </w:numPr>
      </w:pPr>
      <w:r>
        <w:rPr/>
        <w:t xml:space="preserve">Photocatalytic activity of CdS/ZnS 1D/2D heterojunctions</w:t>
      </w:r>
    </w:p>
    <w:p>
      <w:pPr>
        <w:pStyle w:val="Heading1"/>
      </w:pPr>
      <w:bookmarkStart w:id="6" w:name="_Toc6"/>
      <w:r>
        <w:t>Report location:</w:t>
      </w:r>
      <w:bookmarkEnd w:id="6"/>
    </w:p>
    <w:p>
      <w:hyperlink r:id="rId8" w:history="1">
        <w:r>
          <w:rPr>
            <w:color w:val="2980b9"/>
            <w:u w:val="single"/>
          </w:rPr>
          <w:t xml:space="preserve">https://www.fullpicture.app/item/1ac421b18be3d62676b403f5857c6b13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8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ey2.277" TargetMode="External"/><Relationship Id="rId8" Type="http://schemas.openxmlformats.org/officeDocument/2006/relationships/hyperlink" Target="https://www.fullpicture.app/item/1ac421b18be3d62676b403f5857c6b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2023-02-23T23:03:11+01:00</dcterms:created>
  <dcterms:modified xsi:type="dcterms:W3CDTF">2023-02-23T23:03:11+01:00</dcterms:modified>
</cp:coreProperties>
</file>

<file path=docProps/custom.xml><?xml version="1.0" encoding="utf-8"?>
<Properties xmlns="http://schemas.openxmlformats.org/officeDocument/2006/custom-properties" xmlns:vt="http://schemas.openxmlformats.org/officeDocument/2006/docPropsVTypes"/>
</file>