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Operative Fixation of Chronic Acromioclavicular Joint Dislocation With Hook Plate and Modified Ligament Transfer - PubMed</w:t>
      </w:r>
      <w:br/>
      <w:hyperlink r:id="rId7" w:history="1">
        <w:r>
          <w:rPr>
            <w:color w:val="2980b9"/>
            <w:u w:val="single"/>
          </w:rPr>
          <w:t xml:space="preserve">https://pubmed.ncbi.nlm.nih.gov/27441942/</w:t>
        </w:r>
      </w:hyperlink>
    </w:p>
    <w:p>
      <w:pPr>
        <w:pStyle w:val="Heading1"/>
      </w:pPr>
      <w:bookmarkStart w:id="2" w:name="_Toc2"/>
      <w:r>
        <w:t>Article summary:</w:t>
      </w:r>
      <w:bookmarkEnd w:id="2"/>
    </w:p>
    <w:p>
      <w:pPr>
        <w:jc w:val="both"/>
      </w:pPr>
      <w:r>
        <w:rPr/>
        <w:t xml:space="preserve">1. This video demonstrates a method of repair for chronic AC joint dislocation in patients with significant symptomatology following nonoperative treatment.</w:t>
      </w:r>
    </w:p>
    <w:p>
      <w:pPr>
        <w:jc w:val="both"/>
      </w:pPr>
      <w:r>
        <w:rPr/>
        <w:t xml:space="preserve">2. The procedure involves open reduction, mobilization of the CA ligament, acromioplasty, and fixation with a small-fragment cancellous screw and hook plate.</w:t>
      </w:r>
    </w:p>
    <w:p>
      <w:pPr>
        <w:jc w:val="both"/>
      </w:pPr>
      <w:r>
        <w:rPr/>
        <w:t xml:space="preserve">3. Results are improved when care is taken to not overreduce the clavicle, and CA transfer with a fragment of attached acromial bone results in more reliable healing than a CA transfer alone.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procedure used to treat chronic AC joint dislocation. The authors provide clear instructions on how to perform the procedure, as well as potential risks associated with it. They also discuss the importance of taking care not to overreduce the clavicle during surgery, which can lead to worse outcomes. Additionally, they explain why CA transfer with a fragment of attached acromial bone results in more reliable healing than a CA transfer alone.</w:t>
      </w:r>
    </w:p>
    <w:p>
      <w:pPr>
        <w:jc w:val="both"/>
      </w:pPr>
      <w:r>
        <w:rPr/>
        <w:t xml:space="preserve">However, there are some potential biases that should be noted. For example, the article does not explore any counterarguments or alternative treatments for chronic AC joint dislocation that may be available. Additionally, there is no discussion of possible risks associated with using a hook plate for fixation or any other potential complications that could arise from this type of surgery. Furthermore, there is no mention of any long-term follow-up studies or data regarding patient satisfaction after undergoing this procedure. Finally, while the authors do provide evidence for their claims regarding improved outcomes when taking care not to overreduce the clavicle during surgery and using CA transfer with a fragment of attached acromial bone for more reliable healing than a CA transfer alone, they do not provide any additional evidence or research to support these claims beyond what was discussed in this article itself.</w:t>
      </w:r>
    </w:p>
    <w:p>
      <w:pPr>
        <w:pStyle w:val="Heading1"/>
      </w:pPr>
      <w:bookmarkStart w:id="5" w:name="_Toc5"/>
      <w:r>
        <w:t>Topics for further research:</w:t>
      </w:r>
      <w:bookmarkEnd w:id="5"/>
    </w:p>
    <w:p>
      <w:pPr>
        <w:spacing w:after="0"/>
        <w:numPr>
          <w:ilvl w:val="0"/>
          <w:numId w:val="2"/>
        </w:numPr>
      </w:pPr>
      <w:r>
        <w:rPr/>
        <w:t xml:space="preserve">Alternative treatments for chronic AC joint dislocation</w:t>
      </w:r>
    </w:p>
    <w:p>
      <w:pPr>
        <w:spacing w:after="0"/>
        <w:numPr>
          <w:ilvl w:val="0"/>
          <w:numId w:val="2"/>
        </w:numPr>
      </w:pPr>
      <w:r>
        <w:rPr/>
        <w:t xml:space="preserve">Risks associated with hook plate fixation</w:t>
      </w:r>
    </w:p>
    <w:p>
      <w:pPr>
        <w:spacing w:after="0"/>
        <w:numPr>
          <w:ilvl w:val="0"/>
          <w:numId w:val="2"/>
        </w:numPr>
      </w:pPr>
      <w:r>
        <w:rPr/>
        <w:t xml:space="preserve">Complications of AC joint dislocation surgery</w:t>
      </w:r>
    </w:p>
    <w:p>
      <w:pPr>
        <w:spacing w:after="0"/>
        <w:numPr>
          <w:ilvl w:val="0"/>
          <w:numId w:val="2"/>
        </w:numPr>
      </w:pPr>
      <w:r>
        <w:rPr/>
        <w:t xml:space="preserve">Long-term follow-up studies of AC joint dislocation surgery</w:t>
      </w:r>
    </w:p>
    <w:p>
      <w:pPr>
        <w:spacing w:after="0"/>
        <w:numPr>
          <w:ilvl w:val="0"/>
          <w:numId w:val="2"/>
        </w:numPr>
      </w:pPr>
      <w:r>
        <w:rPr/>
        <w:t xml:space="preserve">Patient satisfaction after AC joint dislocation surgery</w:t>
      </w:r>
    </w:p>
    <w:p>
      <w:pPr>
        <w:numPr>
          <w:ilvl w:val="0"/>
          <w:numId w:val="2"/>
        </w:numPr>
      </w:pPr>
      <w:r>
        <w:rPr/>
        <w:t xml:space="preserve">Evidence for improved outcomes with AC joint dislocation surgery</w:t>
      </w:r>
    </w:p>
    <w:p>
      <w:pPr>
        <w:pStyle w:val="Heading1"/>
      </w:pPr>
      <w:bookmarkStart w:id="6" w:name="_Toc6"/>
      <w:r>
        <w:t>Report location:</w:t>
      </w:r>
      <w:bookmarkEnd w:id="6"/>
    </w:p>
    <w:p>
      <w:hyperlink r:id="rId8" w:history="1">
        <w:r>
          <w:rPr>
            <w:color w:val="2980b9"/>
            <w:u w:val="single"/>
          </w:rPr>
          <w:t xml:space="preserve">https://www.fullpicture.app/item/1b4f384b38ca54a6a56e6895b8902e03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959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441942/" TargetMode="External"/><Relationship Id="rId8" Type="http://schemas.openxmlformats.org/officeDocument/2006/relationships/hyperlink" Target="https://www.fullpicture.app/item/1b4f384b38ca54a6a56e6895b8902e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2023-02-20T09:28:29+01:00</dcterms:created>
  <dcterms:modified xsi:type="dcterms:W3CDTF">2023-02-20T09:28:29+01:00</dcterms:modified>
</cp:coreProperties>
</file>

<file path=docProps/custom.xml><?xml version="1.0" encoding="utf-8"?>
<Properties xmlns="http://schemas.openxmlformats.org/officeDocument/2006/custom-properties" xmlns:vt="http://schemas.openxmlformats.org/officeDocument/2006/docPropsVTypes"/>
</file>