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TC - Using ICESat-2 and Operation IceBridge altimetry for supraglacial lake depth retrievals</w:t>
      </w:r>
      <w:br/>
      <w:hyperlink r:id="rId7" w:history="1">
        <w:r>
          <w:rPr>
            <w:color w:val="2980b9"/>
            <w:u w:val="single"/>
          </w:rPr>
          <w:t xml:space="preserve">https://tc.copernicus.org/articles/14/4253/2020/</w:t>
        </w:r>
      </w:hyperlink>
    </w:p>
    <w:p>
      <w:pPr>
        <w:pStyle w:val="Heading1"/>
      </w:pPr>
      <w:bookmarkStart w:id="2" w:name="_Toc2"/>
      <w:r>
        <w:t>Article summary:</w:t>
      </w:r>
      <w:bookmarkEnd w:id="2"/>
    </w:p>
    <w:p>
      <w:pPr>
        <w:jc w:val="both"/>
      </w:pPr>
      <w:r>
        <w:rPr/>
        <w:t xml:space="preserve">1. The article discusses the use of ICESat-2 and Operation IceBridge altimetry for supraglacial lake depth retrievals.</w:t>
      </w:r>
    </w:p>
    <w:p>
      <w:pPr>
        <w:jc w:val="both"/>
      </w:pPr>
      <w:r>
        <w:rPr/>
        <w:t xml:space="preserve">2. It reviews various studies that have been conducted on the topic, including those related to modeling supraglacial water routing and lake filling, breakup of the Larsen B ice shelf, July 2012 Greenland melt extent, remote sounding of Greenland supraglacial melt lakes, NASA airborne topographic mapper lidar surveys for coastal studies, MABEL photon-counting laser altimetry data in Alaska for ICESat-2 simulations and development, assessment of altimetry using ground-based GPS data from the 88S Traverse in Antarctica, characterizing englacial drainage in the ablation zone of the Greenland ice sheet, sensitivity of modeled far-IR radiation budgets in polar continents to treatments of snow surface and ice cloud radiative properties, overview of Arctic cloud and radiation characteristics, fracture propagation to the base of the Greenland ice sheet during supraglacial lake drainage, surficial glaciology of Jakobshavns Isbrae in West Greenland, ICESat-2 supraglacial lake depth data, estimates of supraglacial lake volume across Russell Glacier in West Greenland, application to surface melt on southern Amery Ice Shelf in East Antarctica, seasonal evolution of supraglacial lake volume from ASTER imagery, expansion of meltwater lakes on the Greenland Ice Sheet thermal tracking of meltwater retention in Greenland's accumulation area.</w:t>
      </w:r>
    </w:p>
    <w:p>
      <w:pPr>
        <w:jc w:val="both"/>
      </w:pPr>
      <w:r>
        <w:rPr/>
        <w:t xml:space="preserve">3. The article also provides an overview on improved representation of surface spectral emissivity in a global climate model and its impact on simulated climate.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review on various studies that have been conducted related to using ICESat-2 and Operation IceBridge altimetry for supraglacial lake depth retrievals. The sources used are credible and up-to-date with references provided for each study discussed. Furthermore, there is no evidence suggesting any bias or partiality towards any particular point or opinion expressed throughout the article. </w:t>
      </w:r>
    </w:p>
    <w:p>
      <w:pPr>
        <w:jc w:val="both"/>
      </w:pPr>
      <w:r>
        <w:rPr/>
        <w:t xml:space="preserve">However there are some points that could be further explored such as potential risks associated with using these methods for retrieving lake depths which are not mentioned in this article. Additionally there is no discussion about possible counterarguments or alternative approaches that could be taken when retrieving these depths which could provide more insight into this topic. Furthermore there is no mention about how accurate these methods are when compared to other methods such as field measurements which could provide more information about their reliability. </w:t>
      </w:r>
    </w:p>
    <w:p>
      <w:pPr>
        <w:jc w:val="both"/>
      </w:pPr>
      <w:r>
        <w:rPr/>
        <w:t xml:space="preserve">In conclusion this article is generally reliable but could benefit from further exploration into potential risks associated with using these methods as well as exploring alternative approaches or counterarguments that could be taken when retrieving these depths.</w:t>
      </w:r>
    </w:p>
    <w:p>
      <w:pPr>
        <w:pStyle w:val="Heading1"/>
      </w:pPr>
      <w:bookmarkStart w:id="5" w:name="_Toc5"/>
      <w:r>
        <w:t>Topics for further research:</w:t>
      </w:r>
      <w:bookmarkEnd w:id="5"/>
    </w:p>
    <w:p>
      <w:pPr>
        <w:spacing w:after="0"/>
        <w:numPr>
          <w:ilvl w:val="0"/>
          <w:numId w:val="2"/>
        </w:numPr>
      </w:pPr>
      <w:r>
        <w:rPr/>
        <w:t xml:space="preserve">Accuracy of ICESat-2 and Operation IceBridge altimetry for supraglacial lake depth retrievals</w:t>
      </w:r>
    </w:p>
    <w:p>
      <w:pPr>
        <w:spacing w:after="0"/>
        <w:numPr>
          <w:ilvl w:val="0"/>
          <w:numId w:val="2"/>
        </w:numPr>
      </w:pPr>
      <w:r>
        <w:rPr/>
        <w:t xml:space="preserve">Potential risks associated with using ICESat-2 and Operation IceBridge altimetry</w:t>
      </w:r>
    </w:p>
    <w:p>
      <w:pPr>
        <w:spacing w:after="0"/>
        <w:numPr>
          <w:ilvl w:val="0"/>
          <w:numId w:val="2"/>
        </w:numPr>
      </w:pPr>
      <w:r>
        <w:rPr/>
        <w:t xml:space="preserve">Alternative approaches for supraglacial lake depth retrievals</w:t>
      </w:r>
    </w:p>
    <w:p>
      <w:pPr>
        <w:spacing w:after="0"/>
        <w:numPr>
          <w:ilvl w:val="0"/>
          <w:numId w:val="2"/>
        </w:numPr>
      </w:pPr>
      <w:r>
        <w:rPr/>
        <w:t xml:space="preserve">Comparison of ICESat-2 and Operation IceBridge altimetry to field measurements</w:t>
      </w:r>
    </w:p>
    <w:p>
      <w:pPr>
        <w:spacing w:after="0"/>
        <w:numPr>
          <w:ilvl w:val="0"/>
          <w:numId w:val="2"/>
        </w:numPr>
      </w:pPr>
      <w:r>
        <w:rPr/>
        <w:t xml:space="preserve">Counterarguments for using ICESat-2 and Operation IceBridge altimetry</w:t>
      </w:r>
    </w:p>
    <w:p>
      <w:pPr>
        <w:numPr>
          <w:ilvl w:val="0"/>
          <w:numId w:val="2"/>
        </w:numPr>
      </w:pPr>
      <w:r>
        <w:rPr/>
        <w:t xml:space="preserve">Advantages and disadvantages of using ICESat-2 and Operation IceBridge altimetry for supraglacial lake depth retrievals</w:t>
      </w:r>
    </w:p>
    <w:p>
      <w:pPr>
        <w:pStyle w:val="Heading1"/>
      </w:pPr>
      <w:bookmarkStart w:id="6" w:name="_Toc6"/>
      <w:r>
        <w:t>Report location:</w:t>
      </w:r>
      <w:bookmarkEnd w:id="6"/>
    </w:p>
    <w:p>
      <w:hyperlink r:id="rId8" w:history="1">
        <w:r>
          <w:rPr>
            <w:color w:val="2980b9"/>
            <w:u w:val="single"/>
          </w:rPr>
          <w:t xml:space="preserve">https://www.fullpicture.app/item/1b5706d0e648fe59e8930bc470b0c0f4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093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c.copernicus.org/articles/14/4253/2020/" TargetMode="External"/><Relationship Id="rId8" Type="http://schemas.openxmlformats.org/officeDocument/2006/relationships/hyperlink" Target="https://www.fullpicture.app/item/1b5706d0e648fe59e8930bc470b0c0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2023-03-03T14:43:46+01:00</dcterms:created>
  <dcterms:modified xsi:type="dcterms:W3CDTF">2023-03-03T14:43:46+01:00</dcterms:modified>
</cp:coreProperties>
</file>

<file path=docProps/custom.xml><?xml version="1.0" encoding="utf-8"?>
<Properties xmlns="http://schemas.openxmlformats.org/officeDocument/2006/custom-properties" xmlns:vt="http://schemas.openxmlformats.org/officeDocument/2006/docPropsVTypes"/>
</file>