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Consistent Path Planning for On-Axle-Hitching Multisteering Trailer Systems | IEEE Journals &amp; Magazine | IEEE Xplore</w:t>
      </w:r>
      <w:br/>
      <w:hyperlink r:id="rId7" w:history="1">
        <w:r>
          <w:rPr>
            <w:color w:val="2980b9"/>
            <w:u w:val="single"/>
          </w:rPr>
          <w:t xml:space="preserve">https://ieeexplore.ieee.org/document/8332519</w:t>
        </w:r>
      </w:hyperlink>
    </w:p>
    <w:p>
      <w:pPr>
        <w:pStyle w:val="Heading1"/>
      </w:pPr>
      <w:bookmarkStart w:id="2" w:name="_Toc2"/>
      <w:r>
        <w:t>Article summary:</w:t>
      </w:r>
      <w:bookmarkEnd w:id="2"/>
    </w:p>
    <w:p>
      <w:pPr>
        <w:jc w:val="both"/>
      </w:pPr>
      <w:r>
        <w:rPr/>
        <w:t xml:space="preserve">1. This paper addresses consistent path planning for a multisteering trailer system (MSTS) with on-axle hitching.</w:t>
      </w:r>
    </w:p>
    <w:p>
      <w:pPr>
        <w:jc w:val="both"/>
      </w:pPr>
      <w:r>
        <w:rPr/>
        <w:t xml:space="preserve">2. A two-level path planner is designed, with the first level consisting of a desired path profile (DPP) composed of a main path profile and multiple accessorial path profiles.</w:t>
      </w:r>
    </w:p>
    <w:p>
      <w:pPr>
        <w:jc w:val="both"/>
      </w:pPr>
      <w:r>
        <w:rPr/>
        <w:t xml:space="preserve">3. The second level involves solving an optimal control problem using the Gauss pseudospectral method to generate motion trajectories for multiple trailers that correspond to the same DPP.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approach for consistent path planning for an MSTS with on-axle hitching. The authors provide evidence from simulations and experiments to support their claims, which adds to the trustworthiness and reliability of the article. However, there are some potential biases in the article that should be noted. For example, the authors do not explore any counterarguments or alternative approaches to their proposed solution, nor do they discuss any potential risks associated with their approach. Additionally, while they provide evidence from simulations and experiments, it is unclear if these results have been independently verified by other researchers or experts in the field. Furthermore, there is no discussion of how this approach could be applied in real-world scenarios or what challenges may arise when doing so. In conclusion, while this article provides a thorough overview of its proposed approach, more research is needed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MSTS path planning</w:t>
      </w:r>
    </w:p>
    <w:p>
      <w:pPr>
        <w:spacing w:after="0"/>
        <w:numPr>
          <w:ilvl w:val="0"/>
          <w:numId w:val="2"/>
        </w:numPr>
      </w:pPr>
      <w:r>
        <w:rPr/>
        <w:t xml:space="preserve">Potential risks of MSTS path planning</w:t>
      </w:r>
    </w:p>
    <w:p>
      <w:pPr>
        <w:spacing w:after="0"/>
        <w:numPr>
          <w:ilvl w:val="0"/>
          <w:numId w:val="2"/>
        </w:numPr>
      </w:pPr>
      <w:r>
        <w:rPr/>
        <w:t xml:space="preserve">Independent verification of MSTS path planning</w:t>
      </w:r>
    </w:p>
    <w:p>
      <w:pPr>
        <w:spacing w:after="0"/>
        <w:numPr>
          <w:ilvl w:val="0"/>
          <w:numId w:val="2"/>
        </w:numPr>
      </w:pPr>
      <w:r>
        <w:rPr/>
        <w:t xml:space="preserve">Real-world applications of MSTS path planning</w:t>
      </w:r>
    </w:p>
    <w:p>
      <w:pPr>
        <w:spacing w:after="0"/>
        <w:numPr>
          <w:ilvl w:val="0"/>
          <w:numId w:val="2"/>
        </w:numPr>
      </w:pPr>
      <w:r>
        <w:rPr/>
        <w:t xml:space="preserve">Challenges of MSTS path planning in real-world scenarios</w:t>
      </w:r>
    </w:p>
    <w:p>
      <w:pPr>
        <w:numPr>
          <w:ilvl w:val="0"/>
          <w:numId w:val="2"/>
        </w:numPr>
      </w:pPr>
      <w:r>
        <w:rPr/>
        <w:t xml:space="preserve">Comparative analysis of MSTS path planning approaches</w:t>
      </w:r>
    </w:p>
    <w:p>
      <w:pPr>
        <w:pStyle w:val="Heading1"/>
      </w:pPr>
      <w:bookmarkStart w:id="6" w:name="_Toc6"/>
      <w:r>
        <w:t>Report location:</w:t>
      </w:r>
      <w:bookmarkEnd w:id="6"/>
    </w:p>
    <w:p>
      <w:hyperlink r:id="rId8" w:history="1">
        <w:r>
          <w:rPr>
            <w:color w:val="2980b9"/>
            <w:u w:val="single"/>
          </w:rPr>
          <w:t xml:space="preserve">https://www.fullpicture.app/item/1bb0e294e7f60b21bb9eb84b6ef6656f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3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332519" TargetMode="External"/><Relationship Id="rId8" Type="http://schemas.openxmlformats.org/officeDocument/2006/relationships/hyperlink" Target="https://www.fullpicture.app/item/1bb0e294e7f60b21bb9eb84b6ef66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2023-02-22T23:37:56+01:00</dcterms:created>
  <dcterms:modified xsi:type="dcterms:W3CDTF">2023-02-22T23:37:56+01:00</dcterms:modified>
</cp:coreProperties>
</file>

<file path=docProps/custom.xml><?xml version="1.0" encoding="utf-8"?>
<Properties xmlns="http://schemas.openxmlformats.org/officeDocument/2006/custom-properties" xmlns:vt="http://schemas.openxmlformats.org/officeDocument/2006/docPropsVTypes"/>
</file>