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the future of work will mean for jobs, skills, and wages: Jobs lost, jobs gained | McKinsey</w:t>
      </w:r>
      <w:br/>
      <w:hyperlink r:id="rId7" w:history="1">
        <w:r>
          <w:rPr>
            <w:color w:val="2980b9"/>
            <w:u w:val="single"/>
          </w:rPr>
          <w:t xml:space="preserve">https://www.mckinsey.com/featured-insights/future-of-work/jobs-lost-jobs-gained-what-the-future-of-work-will-mean-for-jobs-skills-and-wages</w:t>
        </w:r>
      </w:hyperlink>
    </w:p>
    <w:p>
      <w:pPr>
        <w:pStyle w:val="Heading1"/>
      </w:pPr>
      <w:bookmarkStart w:id="2" w:name="_Toc2"/>
      <w:r>
        <w:t>Article summary:</w:t>
      </w:r>
      <w:bookmarkEnd w:id="2"/>
    </w:p>
    <w:p>
      <w:pPr>
        <w:jc w:val="both"/>
      </w:pPr>
      <w:r>
        <w:rPr/>
        <w:t xml:space="preserve">1. Automation is increasing productivity and improving lives, but it is also replacing some human work activities.</w:t>
      </w:r>
    </w:p>
    <w:p>
      <w:pPr>
        <w:jc w:val="both"/>
      </w:pPr>
      <w:r>
        <w:rPr/>
        <w:t xml:space="preserve">2. McKinsey Global Institute's report "Jobs lost, jobs gained: Workforce transitions in a time of automation" assesses the number and types of jobs that might be created through 2030 and compares that to the jobs that could be lost to automation.</w:t>
      </w:r>
    </w:p>
    <w:p>
      <w:pPr>
        <w:jc w:val="both"/>
      </w:pPr>
      <w:r>
        <w:rPr/>
        <w:t xml:space="preserve">3. Automation will have a different impact on different occupations, with implications for workforce skills and wages.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the potential impacts of automation on employment, as well as the findings from McKinsey Global Institute’s report “Jobs lost, jobs gained: Workforce transitions in a time of automation”. The article is written in an objective manner and presents both sides of the argument fairly. It acknowledges potential risks associated with automation such as job displacement, while also noting potential benefits such as increased productivity and improved lives. </w:t>
      </w:r>
    </w:p>
    <w:p>
      <w:pPr>
        <w:jc w:val="both"/>
      </w:pPr>
      <w:r>
        <w:rPr/>
        <w:t xml:space="preserve">The article does not present any unsupported claims or one-sided reporting; instead it provides evidence for its claims by citing research from McKinsey Global Institute’s report. It also explores counterarguments by noting that even when some tasks are automated, employment in those occupations may not decline but rather workers may perform new tasks. </w:t>
      </w:r>
    </w:p>
    <w:p>
      <w:pPr>
        <w:jc w:val="both"/>
      </w:pPr>
      <w:r>
        <w:rPr/>
        <w:t xml:space="preserve">The article does not contain any promotional content or partiality; instead it presents both sides of the argument equally and objectively. It also notes possible risks associated with automation such as job displacement due to increased productivity from machines. </w:t>
      </w:r>
    </w:p>
    <w:p>
      <w:pPr>
        <w:jc w:val="both"/>
      </w:pPr>
      <w:r>
        <w:rPr/>
        <w:t xml:space="preserve">In conclusion, this article is reliable and trustworthy due to its objective presentation of both sides of the argument, evidence-based claims, exploration of counterarguments, lack of promotional content or partiality, and acknowledgement of possible risks associated with automation.</w:t>
      </w:r>
    </w:p>
    <w:p>
      <w:pPr>
        <w:pStyle w:val="Heading1"/>
      </w:pPr>
      <w:bookmarkStart w:id="5" w:name="_Toc5"/>
      <w:r>
        <w:t>Topics for further research:</w:t>
      </w:r>
      <w:bookmarkEnd w:id="5"/>
    </w:p>
    <w:p>
      <w:pPr>
        <w:spacing w:after="0"/>
        <w:numPr>
          <w:ilvl w:val="0"/>
          <w:numId w:val="2"/>
        </w:numPr>
      </w:pPr>
      <w:r>
        <w:rPr/>
        <w:t xml:space="preserve">Automation and job displacement</w:t>
      </w:r>
    </w:p>
    <w:p>
      <w:pPr>
        <w:spacing w:after="0"/>
        <w:numPr>
          <w:ilvl w:val="0"/>
          <w:numId w:val="2"/>
        </w:numPr>
      </w:pPr>
      <w:r>
        <w:rPr/>
        <w:t xml:space="preserve">Automation and productivity</w:t>
      </w:r>
    </w:p>
    <w:p>
      <w:pPr>
        <w:spacing w:after="0"/>
        <w:numPr>
          <w:ilvl w:val="0"/>
          <w:numId w:val="2"/>
        </w:numPr>
      </w:pPr>
      <w:r>
        <w:rPr/>
        <w:t xml:space="preserve">Automation and economic impact</w:t>
      </w:r>
    </w:p>
    <w:p>
      <w:pPr>
        <w:spacing w:after="0"/>
        <w:numPr>
          <w:ilvl w:val="0"/>
          <w:numId w:val="2"/>
        </w:numPr>
      </w:pPr>
      <w:r>
        <w:rPr/>
        <w:t xml:space="preserve">Automation and labor market</w:t>
      </w:r>
    </w:p>
    <w:p>
      <w:pPr>
        <w:spacing w:after="0"/>
        <w:numPr>
          <w:ilvl w:val="0"/>
          <w:numId w:val="2"/>
        </w:numPr>
      </w:pPr>
      <w:r>
        <w:rPr/>
        <w:t xml:space="preserve">Automation and technological advances</w:t>
      </w:r>
    </w:p>
    <w:p>
      <w:pPr>
        <w:numPr>
          <w:ilvl w:val="0"/>
          <w:numId w:val="2"/>
        </w:numPr>
      </w:pPr>
      <w:r>
        <w:rPr/>
        <w:t xml:space="preserve">Automation and workforce transitions</w:t>
      </w:r>
    </w:p>
    <w:p>
      <w:pPr>
        <w:pStyle w:val="Heading1"/>
      </w:pPr>
      <w:bookmarkStart w:id="6" w:name="_Toc6"/>
      <w:r>
        <w:t>Report location:</w:t>
      </w:r>
      <w:bookmarkEnd w:id="6"/>
    </w:p>
    <w:p>
      <w:hyperlink r:id="rId8" w:history="1">
        <w:r>
          <w:rPr>
            <w:color w:val="2980b9"/>
            <w:u w:val="single"/>
          </w:rPr>
          <w:t xml:space="preserve">https://www.fullpicture.app/item/1bb42ab40fa544c0ff1b68d6f0fa6405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B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featured-insights/future-of-work/jobs-lost-jobs-gained-what-the-future-of-work-will-mean-for-jobs-skills-and-wages" TargetMode="External"/><Relationship Id="rId8" Type="http://schemas.openxmlformats.org/officeDocument/2006/relationships/hyperlink" Target="https://www.fullpicture.app/item/1bb42ab40fa544c0ff1b68d6f0fa64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2023-03-03T14:31:48+01:00</dcterms:created>
  <dcterms:modified xsi:type="dcterms:W3CDTF">2023-03-03T14:31:48+01:00</dcterms:modified>
</cp:coreProperties>
</file>

<file path=docProps/custom.xml><?xml version="1.0" encoding="utf-8"?>
<Properties xmlns="http://schemas.openxmlformats.org/officeDocument/2006/custom-properties" xmlns:vt="http://schemas.openxmlformats.org/officeDocument/2006/docPropsVTypes"/>
</file>