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都市实践新作：南方科技大学体育馆，无限的空间游走 – 有方</w:t>
      </w:r>
      <w:br/>
      <w:hyperlink r:id="rId7" w:history="1">
        <w:r>
          <w:rPr>
            <w:color w:val="2980b9"/>
            <w:u w:val="single"/>
          </w:rPr>
          <w:t xml:space="preserve">https://www.archiposition.com/items/20211110112520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南方科技大学体育馆是一个泛体育空间系统，旨在打破传统封闭式体育馆的使用局限。</w:t>
      </w:r>
    </w:p>
    <w:p>
      <w:pPr>
        <w:jc w:val="both"/>
      </w:pPr>
      <w:r>
        <w:rPr/>
        <w:t xml:space="preserve">2. 建筑师通过多级活动平台、坡道、悬桥、登山步道等手段将不同标高的室内外空间组织成开放性的跑步线路。</w:t>
      </w:r>
    </w:p>
    <w:p>
      <w:pPr>
        <w:jc w:val="both"/>
      </w:pPr>
      <w:r>
        <w:rPr/>
        <w:t xml:space="preserve">3. 设计师顺应山势消解原本巨大的建筑体量，同时利用原址数个台地改造为球场看台，以降低对原来山体和植被的破坏。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作为一篇介绍南方科技大学体育馆的文章，它主要强调了该建筑的泛体育空间系统和环境友好设计。然而，在这篇文章中存在一些潜在的偏见和片面报道。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首先，文章没有提到该建筑的成本和可持续性问题。虽然该建筑被描述为环境友好型设计，但并没有提供任何证据来支持这种说法。此外，由于缺乏成本信息，我们无法确定该项目是否是一个经济合理的投资。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其次，文章似乎忽略了南方科技大学体育馆可能带来的风险。例如，在地震频繁发生的中国南部地区，该建筑是否具有足够的抗震能力？如果没有，那么这个项目可能会对人们造成严重威胁。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最后，文章似乎过于偏袒南方科技大学体育馆，并未平等地呈现双方观点。例如，在介绍该建筑时，并未提及任何批评或反对意见。因此，读者可能会认为这个项目是完美无缺的。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总之，尽管这篇文章提供了一些有价值的信息和观点，但它也存在一些潜在问题和偏见。因此，在阅读时需要保持警惕，并自行寻找更全面、客观的信息来源。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Cost and sustainability of the building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</w:t>
      </w:r>
    </w:p>
    <w:p>
      <w:pPr>
        <w:spacing w:after="0"/>
        <w:numPr>
          <w:ilvl w:val="0"/>
          <w:numId w:val="2"/>
        </w:numPr>
      </w:pPr>
      <w:r>
        <w:rPr/>
        <w:t xml:space="preserve">such as earthquake resistance
</w:t>
      </w:r>
    </w:p>
    <w:p>
      <w:pPr>
        <w:spacing w:after="0"/>
        <w:numPr>
          <w:ilvl w:val="0"/>
          <w:numId w:val="2"/>
        </w:numPr>
      </w:pPr>
      <w:r>
        <w:rPr/>
        <w:t xml:space="preserve">Criticisms or opposing views of the project
</w:t>
      </w:r>
    </w:p>
    <w:p>
      <w:pPr>
        <w:spacing w:after="0"/>
        <w:numPr>
          <w:ilvl w:val="0"/>
          <w:numId w:val="2"/>
        </w:numPr>
      </w:pPr>
      <w:r>
        <w:rPr/>
        <w:t xml:space="preserve">Objective evidence to support the claim of environmental friendliness
</w:t>
      </w:r>
    </w:p>
    <w:p>
      <w:pPr>
        <w:spacing w:after="0"/>
        <w:numPr>
          <w:ilvl w:val="0"/>
          <w:numId w:val="2"/>
        </w:numPr>
      </w:pPr>
      <w:r>
        <w:rPr/>
        <w:t xml:space="preserve">Economic viability of the investment
</w:t>
      </w:r>
    </w:p>
    <w:p>
      <w:pPr>
        <w:numPr>
          <w:ilvl w:val="0"/>
          <w:numId w:val="2"/>
        </w:numPr>
      </w:pPr>
      <w:r>
        <w:rPr/>
        <w:t xml:space="preserve">Balanced presentation of both positive and negative aspects of the building.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https://www.fullpicture.app/item/1bd7d33db8260d2e1a7391c13b7817da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28D0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chiposition.com/items/20211110112520" TargetMode="External"/><Relationship Id="rId8" Type="http://schemas.openxmlformats.org/officeDocument/2006/relationships/hyperlink" Target="https://www.fullpicture.app/item/1bd7d33db8260d2e1a7391c13b7817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2024-03-28T17:44:29+01:00</dcterms:created>
  <dcterms:modified xsi:type="dcterms:W3CDTF">2024-03-28T17:44:29+01:00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