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Approximate dynamic programming for lateral transshipment problems in multi-location inventory systems - ScienceDirect</w:t>
      </w:r>
      <w:br/>
      <w:hyperlink r:id="rId7" w:history="1">
        <w:r>
          <w:rPr>
            <w:color w:val="2980b9"/>
            <w:u w:val="single"/>
          </w:rPr>
          <w:t xml:space="preserve">https://www.sciencedirect.com/science/article/pii/S0377221717305908</w:t>
        </w:r>
      </w:hyperlink>
    </w:p>
    <w:p>
      <w:pPr>
        <w:pStyle w:val="Heading1"/>
      </w:pPr>
      <w:bookmarkStart w:id="2" w:name="_Toc2"/>
      <w:r>
        <w:t>Article summary:</w:t>
      </w:r>
      <w:bookmarkEnd w:id="2"/>
    </w:p>
    <w:p>
      <w:pPr>
        <w:jc w:val="both"/>
      </w:pPr>
      <w:r>
        <w:rPr/>
        <w:t xml:space="preserve">1. The article discusses the use of lateral transshipments to alleviate the mismatch between customer demand and available stock in multi-location inventory systems.</w:t>
      </w:r>
    </w:p>
    <w:p>
      <w:pPr>
        <w:jc w:val="both"/>
      </w:pPr>
      <w:r>
        <w:rPr/>
        <w:t xml:space="preserve">2. It proposes a dynamic programming approach to finding an optimal transshipment policy, and uses approximate dynamic programming to derive a near-optimal policy.</w:t>
      </w:r>
    </w:p>
    <w:p>
      <w:pPr>
        <w:jc w:val="both"/>
      </w:pPr>
      <w:r>
        <w:rPr/>
        <w:t xml:space="preserve">3. The article compares its proposed algorithm to existing practices, and shows that it achieves higher profits than known practices.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numerical experiments and comparisons with existing practices. The authors also provide a comprehensive overview of the literature on lateral transshipments, which helps to contextualize their work within the field.</w:t>
      </w:r>
    </w:p>
    <w:p>
      <w:pPr>
        <w:jc w:val="both"/>
      </w:pPr>
      <w:r>
        <w:rPr/>
        <w:t xml:space="preserve">However, there are some potential biases in the article that should be noted. For example, the authors do not explore any counterarguments or alternative approaches to solving the problem they are addressing; instead, they focus solely on their own proposed solution. Additionally, while they provide evidence for their claims through numerical experiments, these experiments are limited in scope and may not be representative of all possible scenarios or applications of their proposed algorithm.</w:t>
      </w:r>
    </w:p>
    <w:p>
      <w:pPr>
        <w:jc w:val="both"/>
      </w:pPr>
      <w:r>
        <w:rPr/>
        <w:t xml:space="preserve">In terms of missing points of consideration, the authors do not discuss any potential risks associated with using lateral transshipments in multi-location inventory systems; this could be an important factor for readers to consider when evaluating whether or not this approach is suitable for their particular situation. Furthermore, while they provide an overview of existing literature on lateral transshipments, they do not discuss any potential implications or applications of this literature for their own work; this could have been useful for readers who are unfamiliar with the field but interested in learning more about it.</w:t>
      </w:r>
    </w:p>
    <w:p>
      <w:pPr>
        <w:jc w:val="both"/>
      </w:pPr>
      <w:r>
        <w:rPr/>
        <w:t xml:space="preserve">In conclusion, while overall reliable and trustworthy, this article does contain some potential biases and missing points of consideration that should be noted by readers when evaluating its content.</w:t>
      </w:r>
    </w:p>
    <w:p>
      <w:pPr>
        <w:pStyle w:val="Heading1"/>
      </w:pPr>
      <w:bookmarkStart w:id="5" w:name="_Toc5"/>
      <w:r>
        <w:t>Topics for further research:</w:t>
      </w:r>
      <w:bookmarkEnd w:id="5"/>
    </w:p>
    <w:p>
      <w:pPr>
        <w:spacing w:after="0"/>
        <w:numPr>
          <w:ilvl w:val="0"/>
          <w:numId w:val="2"/>
        </w:numPr>
      </w:pPr>
      <w:r>
        <w:rPr/>
        <w:t xml:space="preserve">Risks associated with lateral transshipments</w:t>
      </w:r>
    </w:p>
    <w:p>
      <w:pPr>
        <w:spacing w:after="0"/>
        <w:numPr>
          <w:ilvl w:val="0"/>
          <w:numId w:val="2"/>
        </w:numPr>
      </w:pPr>
      <w:r>
        <w:rPr/>
        <w:t xml:space="preserve">Multi-location inventory systems</w:t>
      </w:r>
    </w:p>
    <w:p>
      <w:pPr>
        <w:spacing w:after="0"/>
        <w:numPr>
          <w:ilvl w:val="0"/>
          <w:numId w:val="2"/>
        </w:numPr>
      </w:pPr>
      <w:r>
        <w:rPr/>
        <w:t xml:space="preserve">Implications of lateral transshipments</w:t>
      </w:r>
    </w:p>
    <w:p>
      <w:pPr>
        <w:spacing w:after="0"/>
        <w:numPr>
          <w:ilvl w:val="0"/>
          <w:numId w:val="2"/>
        </w:numPr>
      </w:pPr>
      <w:r>
        <w:rPr/>
        <w:t xml:space="preserve">Alternative approaches to lateral transshipments</w:t>
      </w:r>
    </w:p>
    <w:p>
      <w:pPr>
        <w:spacing w:after="0"/>
        <w:numPr>
          <w:ilvl w:val="0"/>
          <w:numId w:val="2"/>
        </w:numPr>
      </w:pPr>
      <w:r>
        <w:rPr/>
        <w:t xml:space="preserve">Applications of lateral transshipments</w:t>
      </w:r>
    </w:p>
    <w:p>
      <w:pPr>
        <w:numPr>
          <w:ilvl w:val="0"/>
          <w:numId w:val="2"/>
        </w:numPr>
      </w:pPr>
      <w:r>
        <w:rPr/>
        <w:t xml:space="preserve">Counterarguments to lateral transshipments</w:t>
      </w:r>
    </w:p>
    <w:p>
      <w:pPr>
        <w:pStyle w:val="Heading1"/>
      </w:pPr>
      <w:bookmarkStart w:id="6" w:name="_Toc6"/>
      <w:r>
        <w:t>Report location:</w:t>
      </w:r>
      <w:bookmarkEnd w:id="6"/>
    </w:p>
    <w:p>
      <w:hyperlink r:id="rId8" w:history="1">
        <w:r>
          <w:rPr>
            <w:color w:val="2980b9"/>
            <w:u w:val="single"/>
          </w:rPr>
          <w:t xml:space="preserve">https://www.fullpicture.app/item/1bf1b58532147bd9aa3f66bf6d7680f0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99F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7221717305908" TargetMode="External"/><Relationship Id="rId8" Type="http://schemas.openxmlformats.org/officeDocument/2006/relationships/hyperlink" Target="https://www.fullpicture.app/item/1bf1b58532147bd9aa3f66bf6d7680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2023-02-22T11:34:52+01:00</dcterms:created>
  <dcterms:modified xsi:type="dcterms:W3CDTF">2023-02-22T11:34:52+01:00</dcterms:modified>
</cp:coreProperties>
</file>

<file path=docProps/custom.xml><?xml version="1.0" encoding="utf-8"?>
<Properties xmlns="http://schemas.openxmlformats.org/officeDocument/2006/custom-properties" xmlns:vt="http://schemas.openxmlformats.org/officeDocument/2006/docPropsVTypes"/>
</file>