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Residents’ Preferences for Rural Housing Disaster Insurance Attributes in Central and Western Tibet | SpringerLink</w:t>
      </w:r>
      <w:br/>
      <w:hyperlink r:id="rId7" w:history="1">
        <w:r>
          <w:rPr>
            <w:color w:val="2980b9"/>
            <w:u w:val="single"/>
          </w:rPr>
          <w:t xml:space="preserve">https://link.springer.com/article/10.1007/s13753-023-00469-y</w:t>
        </w:r>
      </w:hyperlink>
    </w:p>
    <w:p>
      <w:pPr>
        <w:pStyle w:val="Heading1"/>
      </w:pPr>
      <w:bookmarkStart w:id="2" w:name="_Toc2"/>
      <w:r>
        <w:t>Article summary:</w:t>
      </w:r>
      <w:bookmarkEnd w:id="2"/>
    </w:p>
    <w:p>
      <w:pPr>
        <w:jc w:val="both"/>
      </w:pPr>
      <w:r>
        <w:rPr/>
        <w:t xml:space="preserve">1. The Qinghai-Tibet Plateau (QTP) is highly prone to natural disasters, and rural residents are particularly vulnerable.</w:t>
      </w:r>
    </w:p>
    <w:p>
      <w:pPr>
        <w:jc w:val="both"/>
      </w:pPr>
      <w:r>
        <w:rPr/>
        <w:t xml:space="preserve">2. The Chinese government has implemented a rural housing insurance program with a government subsidy of 96% and a premium rate of 1%.</w:t>
      </w:r>
    </w:p>
    <w:p>
      <w:pPr>
        <w:jc w:val="both"/>
      </w:pPr>
      <w:r>
        <w:rPr/>
        <w:t xml:space="preserve">3. Discrete choice experiments have been used to measure respondents’ preferences for the proposed insurance attributes, such as premiums, sum insured, and insurance provider.</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reporting of the research conducted on rural housing disaster insurance in Central and Western Tibet. The article provides an overview of the current situation in the region, including the environmental conditions that make it prone to natural disasters, as well as the existing policies that have been implemented to protect local residents from these disasters. It also provides an overview of previous research on disaster insurance preferences among rural residents, noting that discrete choice experiments have been used to measure these preferences. </w:t>
      </w:r>
    </w:p>
    <w:p>
      <w:pPr>
        <w:jc w:val="both"/>
      </w:pPr>
      <w:r>
        <w:rPr/>
        <w:t xml:space="preserve">The article does not appear to be biased or one-sided in its reporting; it presents both sides of the issue fairly and objectively. It does not make any unsupported claims or omit any points of consideration; instead, it provides a comprehensive overview of the current situation in Central and Western Tibet regarding rural housing disaster insurance. Additionally, it cites relevant research studies throughout the article to support its claims. </w:t>
      </w:r>
    </w:p>
    <w:p>
      <w:pPr>
        <w:jc w:val="both"/>
      </w:pPr>
      <w:r>
        <w:rPr/>
        <w:t xml:space="preserve">The only potential issue with this article is that it does not explore any counterarguments or present any opposing views on the topic at hand. However, given that this is an overview article rather than a debate piece, this omission can be forgiven. In conclusion, this article is reliable and trustworthy in its reporting on rural housing disaster insurance in Central and Western Tibet.</w:t>
      </w:r>
    </w:p>
    <w:p>
      <w:pPr>
        <w:pStyle w:val="Heading1"/>
      </w:pPr>
      <w:bookmarkStart w:id="5" w:name="_Toc5"/>
      <w:r>
        <w:t>Topics for further research:</w:t>
      </w:r>
      <w:bookmarkEnd w:id="5"/>
    </w:p>
    <w:p>
      <w:pPr>
        <w:spacing w:after="0"/>
        <w:numPr>
          <w:ilvl w:val="0"/>
          <w:numId w:val="2"/>
        </w:numPr>
      </w:pPr>
      <w:r>
        <w:rPr/>
        <w:t xml:space="preserve">Rural housing disaster insurance policies</w:t>
      </w:r>
    </w:p>
    <w:p>
      <w:pPr>
        <w:spacing w:after="0"/>
        <w:numPr>
          <w:ilvl w:val="0"/>
          <w:numId w:val="2"/>
        </w:numPr>
      </w:pPr>
      <w:r>
        <w:rPr/>
        <w:t xml:space="preserve">Natural disaster risk in Central and Western Tibet</w:t>
      </w:r>
    </w:p>
    <w:p>
      <w:pPr>
        <w:spacing w:after="0"/>
        <w:numPr>
          <w:ilvl w:val="0"/>
          <w:numId w:val="2"/>
        </w:numPr>
      </w:pPr>
      <w:r>
        <w:rPr/>
        <w:t xml:space="preserve">Discrete choice experiments for measuring insurance preferences</w:t>
      </w:r>
    </w:p>
    <w:p>
      <w:pPr>
        <w:spacing w:after="0"/>
        <w:numPr>
          <w:ilvl w:val="0"/>
          <w:numId w:val="2"/>
        </w:numPr>
      </w:pPr>
      <w:r>
        <w:rPr/>
        <w:t xml:space="preserve">Impact of rural housing disaster insurance on local residents</w:t>
      </w:r>
    </w:p>
    <w:p>
      <w:pPr>
        <w:spacing w:after="0"/>
        <w:numPr>
          <w:ilvl w:val="0"/>
          <w:numId w:val="2"/>
        </w:numPr>
      </w:pPr>
      <w:r>
        <w:rPr/>
        <w:t xml:space="preserve">Cost-benefit analysis of rural housing disaster insurance</w:t>
      </w:r>
    </w:p>
    <w:p>
      <w:pPr>
        <w:numPr>
          <w:ilvl w:val="0"/>
          <w:numId w:val="2"/>
        </w:numPr>
      </w:pPr>
      <w:r>
        <w:rPr/>
        <w:t xml:space="preserve">Disaster insurance coverage in developing countries</w:t>
      </w:r>
    </w:p>
    <w:p>
      <w:pPr>
        <w:pStyle w:val="Heading1"/>
      </w:pPr>
      <w:bookmarkStart w:id="6" w:name="_Toc6"/>
      <w:r>
        <w:t>Report location:</w:t>
      </w:r>
      <w:bookmarkEnd w:id="6"/>
    </w:p>
    <w:p>
      <w:hyperlink r:id="rId8" w:history="1">
        <w:r>
          <w:rPr>
            <w:color w:val="2980b9"/>
            <w:u w:val="single"/>
          </w:rPr>
          <w:t xml:space="preserve">https://www.fullpicture.app/item/1c1a884d3174d37d77f7c2d64725b5ac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2CD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3753-023-00469-y" TargetMode="External"/><Relationship Id="rId8" Type="http://schemas.openxmlformats.org/officeDocument/2006/relationships/hyperlink" Target="https://www.fullpicture.app/item/1c1a884d3174d37d77f7c2d64725b5a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2023-02-18T10:54:32+01:00</dcterms:created>
  <dcterms:modified xsi:type="dcterms:W3CDTF">2023-02-18T10:54:32+01:00</dcterms:modified>
</cp:coreProperties>
</file>

<file path=docProps/custom.xml><?xml version="1.0" encoding="utf-8"?>
<Properties xmlns="http://schemas.openxmlformats.org/officeDocument/2006/custom-properties" xmlns:vt="http://schemas.openxmlformats.org/officeDocument/2006/docPropsVTypes"/>
</file>