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Nanofibrous Facemasks with Curcumin for Improved Bacterial/Particulate Filtration and Biocidal Activity | ACS Applied Polymer Materials</w:t>
      </w:r>
      <w:br/>
      <w:hyperlink r:id="rId7" w:history="1">
        <w:r>
          <w:rPr>
            <w:color w:val="2980b9"/>
            <w:u w:val="single"/>
          </w:rPr>
          <w:t xml:space="preserve">https://pubs.acs.org/doi/abs/10.1021/acsapm.2c00440</w:t>
        </w:r>
      </w:hyperlink>
    </w:p>
    <w:p>
      <w:pPr>
        <w:pStyle w:val="Heading1"/>
      </w:pPr>
      <w:bookmarkStart w:id="2" w:name="_Toc2"/>
      <w:r>
        <w:t>Article summary:</w:t>
      </w:r>
      <w:bookmarkEnd w:id="2"/>
    </w:p>
    <w:p>
      <w:pPr>
        <w:jc w:val="both"/>
      </w:pPr>
      <w:r>
        <w:rPr/>
        <w:t xml:space="preserve">1. A three-layered nanofilter mask has been designed consisting of electrospun polycaprolactone (PCL) and curcumin as a nanocoating on a polypropylene spunbond membrane.</w:t>
      </w:r>
    </w:p>
    <w:p>
      <w:pPr>
        <w:jc w:val="both"/>
      </w:pPr>
      <w:r>
        <w:rPr/>
        <w:t xml:space="preserve">2. The nanomask has a particulate filtration efficiency of 96.8 ± 0.1%, with good breathability (64 ± 2 Pa) and a high quality factor (0.052 ± 0.0005 Pa–1).</w:t>
      </w:r>
    </w:p>
    <w:p>
      <w:pPr>
        <w:jc w:val="both"/>
      </w:pPr>
      <w:r>
        <w:rPr/>
        <w:t xml:space="preserve">3. The nanomask also has biocidal activity against bacteria and bacteriophages, and can be reused up to 30 times after successive washing and drying without alterations in its particle-filtration efficiency or fibrous morphology.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evidence for the claims made throughout the text, such as the particulate filtration efficiency of 96.8 ± 0.1%, the breathability of 64 ± 2 Pa, and the biocidal activity against bacteria and bacteriophages. The authors have also provided evidence for their claim that the nanomask can be reused up to 30 times after successive washing and drying without alterations in its particle-filtration efficiency or fibrous morphology.</w:t>
      </w:r>
    </w:p>
    <w:p>
      <w:pPr>
        <w:jc w:val="both"/>
      </w:pPr>
      <w:r>
        <w:rPr/>
        <w:t xml:space="preserve">However, there are some potential biases in the article that should be noted. For example, there is no mention of any potential risks associated with using this type of facemask filter, such as skin irritation or allergic reactions due to contact with the materials used in its construction. Additionally, there is no discussion of any possible counterarguments to using this type of facemask filter or any other alternatives that may be available on the market today. Furthermore, it is unclear if any promotional content was included in the article as it does not explicitly state so; however, it could be argued that by highlighting only positive aspects of their product they are promoting it in an indirect manner which could lead to bias in their reporting. </w:t>
      </w:r>
    </w:p>
    <w:p>
      <w:pPr>
        <w:jc w:val="both"/>
      </w:pPr>
      <w:r>
        <w:rPr/>
        <w:t xml:space="preserve">In conclusion, while this article provides evidence for its claims regarding the efficacy of this particular type of facemask filter, there are some potential biases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nanomask filters</w:t>
      </w:r>
    </w:p>
    <w:p>
      <w:pPr>
        <w:spacing w:after="0"/>
        <w:numPr>
          <w:ilvl w:val="0"/>
          <w:numId w:val="2"/>
        </w:numPr>
      </w:pPr>
      <w:r>
        <w:rPr/>
        <w:t xml:space="preserve">Alternatives to nanomask filters</w:t>
      </w:r>
    </w:p>
    <w:p>
      <w:pPr>
        <w:spacing w:after="0"/>
        <w:numPr>
          <w:ilvl w:val="0"/>
          <w:numId w:val="2"/>
        </w:numPr>
      </w:pPr>
      <w:r>
        <w:rPr/>
        <w:t xml:space="preserve">Skin irritation from facemask filters</w:t>
      </w:r>
    </w:p>
    <w:p>
      <w:pPr>
        <w:spacing w:after="0"/>
        <w:numPr>
          <w:ilvl w:val="0"/>
          <w:numId w:val="2"/>
        </w:numPr>
      </w:pPr>
      <w:r>
        <w:rPr/>
        <w:t xml:space="preserve">Allergic reactions to facemask filters</w:t>
      </w:r>
    </w:p>
    <w:p>
      <w:pPr>
        <w:spacing w:after="0"/>
        <w:numPr>
          <w:ilvl w:val="0"/>
          <w:numId w:val="2"/>
        </w:numPr>
      </w:pPr>
      <w:r>
        <w:rPr/>
        <w:t xml:space="preserve">Promotional content in scientific articles</w:t>
      </w:r>
    </w:p>
    <w:p>
      <w:pPr>
        <w:numPr>
          <w:ilvl w:val="0"/>
          <w:numId w:val="2"/>
        </w:numPr>
      </w:pPr>
      <w:r>
        <w:rPr/>
        <w:t xml:space="preserve">Biocidal activity of facemask filters</w:t>
      </w:r>
    </w:p>
    <w:p>
      <w:pPr>
        <w:pStyle w:val="Heading1"/>
      </w:pPr>
      <w:bookmarkStart w:id="6" w:name="_Toc6"/>
      <w:r>
        <w:t>Report location:</w:t>
      </w:r>
      <w:bookmarkEnd w:id="6"/>
    </w:p>
    <w:p>
      <w:hyperlink r:id="rId8" w:history="1">
        <w:r>
          <w:rPr>
            <w:color w:val="2980b9"/>
            <w:u w:val="single"/>
          </w:rPr>
          <w:t xml:space="preserve">https://www.fullpicture.app/item/1c2f59c8fe5536bed06e8d26f0d2c61c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C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apm.2c00440" TargetMode="External"/><Relationship Id="rId8" Type="http://schemas.openxmlformats.org/officeDocument/2006/relationships/hyperlink" Target="https://www.fullpicture.app/item/1c2f59c8fe5536bed06e8d26f0d2c6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2023-02-19T23:35:15+01:00</dcterms:created>
  <dcterms:modified xsi:type="dcterms:W3CDTF">2023-02-19T23:35:15+01:00</dcterms:modified>
</cp:coreProperties>
</file>

<file path=docProps/custom.xml><?xml version="1.0" encoding="utf-8"?>
<Properties xmlns="http://schemas.openxmlformats.org/officeDocument/2006/custom-properties" xmlns:vt="http://schemas.openxmlformats.org/officeDocument/2006/docPropsVTypes"/>
</file>