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原乡映客发布《数字游民计划》，打造宜居宜业新场景_腾讯新闻</w:t>
      </w:r>
      <w:br/>
      <w:hyperlink r:id="rId7" w:history="1">
        <w:r>
          <w:rPr>
            <w:color w:val="2980b9"/>
            <w:u w:val="single"/>
          </w:rPr>
          <w:t xml:space="preserve">https://new.qq.com/rain/a/20220429A06UOH00</w:t>
        </w:r>
      </w:hyperlink>
    </w:p>
    <w:p>
      <w:pPr>
        <w:pStyle w:val="Heading1"/>
      </w:pPr>
      <w:bookmarkStart w:id="2" w:name="_Toc2"/>
      <w:r>
        <w:t>Article summary:</w:t>
      </w:r>
      <w:bookmarkEnd w:id="2"/>
    </w:p>
    <w:p>
      <w:pPr>
        <w:jc w:val="both"/>
      </w:pPr>
      <w:r>
        <w:rPr/>
        <w:t xml:space="preserve">1. In March 2022, the Chinese concept of "Digital Nomads" was officially born with the launch of the "Digital Nomad Plan" by advocates of the concept and Li Yanning, founder of Yuanxiang Yingke.</w:t>
      </w:r>
    </w:p>
    <w:p>
      <w:pPr>
        <w:jc w:val="both"/>
      </w:pPr>
      <w:r>
        <w:rPr/>
        <w:t xml:space="preserve">2. Digital nomads are people who use technology, especially wireless networks, to work without a fixed workplace. It is estimated that by 2035 there will be more than 1.5 billion digital nomads globally.</w:t>
      </w:r>
    </w:p>
    <w:p>
      <w:pPr>
        <w:jc w:val="both"/>
      </w:pPr>
      <w:r>
        <w:rPr/>
        <w:t xml:space="preserve">3. The Digital Nomad Plan seeks to create shared spaces for global digital nomads by building digital nomad bases in cities and villages, thus creating a new type of dual-creation service platform and industry form.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the “Digital Nomad Plan” launched by Yuanxiang Yingke in March 2022 and its implications for China. The article also provides evidence for its claims such as statistics from DNX Global's 2015 report predicting 1.5 billion global digital nomads by 2035, as well as examples of existing digital nomad bases in China such as Wenzhou Taishun and Jinhua Pujiang. </w:t>
      </w:r>
    </w:p>
    <w:p>
      <w:pPr>
        <w:jc w:val="both"/>
      </w:pPr>
      <w:r>
        <w:rPr/>
        <w:t xml:space="preserve">However, there are some potential biases in the article that should be noted. For example, while it mentions some potential risks associated with digital nomadism such as disruption to local communities due to influxes of outsiders, it does not explore these risks in depth or provide counterarguments from those who may oppose this plan. Additionally, while the article does mention some potential benefits such as increased economic activity in rural areas due to increased tourism and investment from digital nomads, it does not provide any evidence or data to support these claims or explore any potential drawbacks associated with them. </w:t>
      </w:r>
    </w:p>
    <w:p>
      <w:pPr>
        <w:jc w:val="both"/>
      </w:pPr>
      <w:r>
        <w:rPr/>
        <w:t xml:space="preserve">In conclusion, while this article is generally reliable and provides useful information about the “Digital Nomad Plan” launched by Yuanxiang Yingke in March 2022,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Digital Nomadism Risks </w:t>
      </w:r>
    </w:p>
    <w:p>
      <w:pPr>
        <w:spacing w:after="0"/>
        <w:numPr>
          <w:ilvl w:val="0"/>
          <w:numId w:val="2"/>
        </w:numPr>
      </w:pPr>
      <w:r>
        <w:rPr/>
        <w:t xml:space="preserve">Digital Nomadism Benefits </w:t>
      </w:r>
    </w:p>
    <w:p>
      <w:pPr>
        <w:spacing w:after="0"/>
        <w:numPr>
          <w:ilvl w:val="0"/>
          <w:numId w:val="2"/>
        </w:numPr>
      </w:pPr>
      <w:r>
        <w:rPr/>
        <w:t xml:space="preserve">Digital Nomadism Impact on Local Communities </w:t>
      </w:r>
    </w:p>
    <w:p>
      <w:pPr>
        <w:spacing w:after="0"/>
        <w:numPr>
          <w:ilvl w:val="0"/>
          <w:numId w:val="2"/>
        </w:numPr>
      </w:pPr>
      <w:r>
        <w:rPr/>
        <w:t xml:space="preserve">Digital Nomadism Economic Activity </w:t>
      </w:r>
    </w:p>
    <w:p>
      <w:pPr>
        <w:spacing w:after="0"/>
        <w:numPr>
          <w:ilvl w:val="0"/>
          <w:numId w:val="2"/>
        </w:numPr>
      </w:pPr>
      <w:r>
        <w:rPr/>
        <w:t xml:space="preserve">Digital Nomadism Regulations </w:t>
      </w:r>
    </w:p>
    <w:p>
      <w:pPr>
        <w:numPr>
          <w:ilvl w:val="0"/>
          <w:numId w:val="2"/>
        </w:numPr>
      </w:pPr>
      <w:r>
        <w:rPr/>
        <w:t xml:space="preserve">Digital Nomadism Challenges</w:t>
      </w:r>
    </w:p>
    <w:p>
      <w:pPr>
        <w:pStyle w:val="Heading1"/>
      </w:pPr>
      <w:bookmarkStart w:id="6" w:name="_Toc6"/>
      <w:r>
        <w:t>Report location:</w:t>
      </w:r>
      <w:bookmarkEnd w:id="6"/>
    </w:p>
    <w:p>
      <w:hyperlink r:id="rId8" w:history="1">
        <w:r>
          <w:rPr>
            <w:color w:val="2980b9"/>
            <w:u w:val="single"/>
          </w:rPr>
          <w:t xml:space="preserve">https://www.fullpicture.app/item/1c720f5582f8e994286f2718c4e7bf4d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1C4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qq.com/rain/a/20220429A06UOH00" TargetMode="External"/><Relationship Id="rId8" Type="http://schemas.openxmlformats.org/officeDocument/2006/relationships/hyperlink" Target="https://www.fullpicture.app/item/1c720f5582f8e994286f2718c4e7bf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2023-03-04T01:13:10+01:00</dcterms:created>
  <dcterms:modified xsi:type="dcterms:W3CDTF">2023-03-04T01:13:10+01:00</dcterms:modified>
</cp:coreProperties>
</file>

<file path=docProps/custom.xml><?xml version="1.0" encoding="utf-8"?>
<Properties xmlns="http://schemas.openxmlformats.org/officeDocument/2006/custom-properties" xmlns:vt="http://schemas.openxmlformats.org/officeDocument/2006/docPropsVTypes"/>
</file>