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Revision Rates for Osteogenesis Imperfecta Patients Treated with Telescopic Nails. A follow-up Study After a 7-year Experience - PubMed</w:t>
      </w:r>
      <w:br/>
      <w:hyperlink r:id="rId7" w:history="1">
        <w:r>
          <w:rPr>
            <w:color w:val="2980b9"/>
            <w:u w:val="single"/>
          </w:rPr>
          <w:t xml:space="preserve">https://pubmed.ncbi.nlm.nih.gov/33456604/</w:t>
        </w:r>
      </w:hyperlink>
    </w:p>
    <w:p>
      <w:pPr>
        <w:pStyle w:val="Heading1"/>
      </w:pPr>
      <w:bookmarkStart w:id="2" w:name="_Toc2"/>
      <w:r>
        <w:t>Article summary:</w:t>
      </w:r>
      <w:bookmarkEnd w:id="2"/>
    </w:p>
    <w:p>
      <w:pPr>
        <w:jc w:val="both"/>
      </w:pPr>
      <w:r>
        <w:rPr/>
        <w:t xml:space="preserve">1. Osteogenesis imperfecta (OI) is a genetic disorder that affects the synthesis of type one collagen, leading to bone brittleness and other abnormalities.</w:t>
      </w:r>
    </w:p>
    <w:p>
      <w:pPr>
        <w:jc w:val="both"/>
      </w:pPr>
      <w:r>
        <w:rPr/>
        <w:t xml:space="preserve">2. This paper discusses the experience of "Grigore Alexandrescu" Hospital for Children in treating OI patients with telescopic nails and the results obtained from revision surgeries.</w:t>
      </w:r>
    </w:p>
    <w:p>
      <w:pPr>
        <w:jc w:val="both"/>
      </w:pPr>
      <w:r>
        <w:rPr/>
        <w:t xml:space="preserve">3. The conclusions made are comparable to other centers worldwide with respect to lower limb surgery, and the management protocol was changed according to the problems encountered.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evidence-based information on Osteogenesis Imperfecta (OI) and its treatment with telescopic nails. The authors cite two relevant studies in their discussion, which adds credibility to their claims. Furthermore, they provide a detailed description of their experience in treating OI patients with telescopic nails and discuss the results obtained from revision surgeries. </w:t>
      </w:r>
    </w:p>
    <w:p>
      <w:pPr>
        <w:jc w:val="both"/>
      </w:pPr>
      <w:r>
        <w:rPr/>
        <w:t xml:space="preserve">However, there are some potential biases that should be noted. Firstly, the authors do not explore any counterarguments or alternative treatments for OI patients, which could lead to a one-sided reporting of the issue. Secondly, there is no mention of possible risks associated with using telescopic nails for treating OI patients, which could be an important point of consideration for readers. Lastly, there is no discussion on how long-term outcomes were assessed or what measures were taken to ensure accuracy in data collection and analysis. </w:t>
      </w:r>
    </w:p>
    <w:p>
      <w:pPr>
        <w:jc w:val="both"/>
      </w:pPr>
      <w:r>
        <w:rPr/>
        <w:t xml:space="preserve">In conclusion, while this article provides useful information on Osteogenesis Imperfecta and its treatment with telescopic nails, it does not present both sides equally or explore all possible risks associated with this treatment option. Therefore, readers should take these points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Osteogenesis Imperfecta alternative treatments</w:t>
      </w:r>
    </w:p>
    <w:p>
      <w:pPr>
        <w:spacing w:after="0"/>
        <w:numPr>
          <w:ilvl w:val="0"/>
          <w:numId w:val="2"/>
        </w:numPr>
      </w:pPr>
      <w:r>
        <w:rPr/>
        <w:t xml:space="preserve">Risks of telescopic nails for OI patients</w:t>
      </w:r>
    </w:p>
    <w:p>
      <w:pPr>
        <w:spacing w:after="0"/>
        <w:numPr>
          <w:ilvl w:val="0"/>
          <w:numId w:val="2"/>
        </w:numPr>
      </w:pPr>
      <w:r>
        <w:rPr/>
        <w:t xml:space="preserve">Long-term outcomes of OI treatment with telescopic nails</w:t>
      </w:r>
    </w:p>
    <w:p>
      <w:pPr>
        <w:spacing w:after="0"/>
        <w:numPr>
          <w:ilvl w:val="0"/>
          <w:numId w:val="2"/>
        </w:numPr>
      </w:pPr>
      <w:r>
        <w:rPr/>
        <w:t xml:space="preserve">Accuracy of data collection and analysis for OI treatment</w:t>
      </w:r>
    </w:p>
    <w:p>
      <w:pPr>
        <w:spacing w:after="0"/>
        <w:numPr>
          <w:ilvl w:val="0"/>
          <w:numId w:val="2"/>
        </w:numPr>
      </w:pPr>
      <w:r>
        <w:rPr/>
        <w:t xml:space="preserve">Evidence-based research on Osteogenesis Imperfecta</w:t>
      </w:r>
    </w:p>
    <w:p>
      <w:pPr>
        <w:numPr>
          <w:ilvl w:val="0"/>
          <w:numId w:val="2"/>
        </w:numPr>
      </w:pPr>
      <w:r>
        <w:rPr/>
        <w:t xml:space="preserve">Clinical experience with telescopic nails for OI patients</w:t>
      </w:r>
    </w:p>
    <w:p>
      <w:pPr>
        <w:pStyle w:val="Heading1"/>
      </w:pPr>
      <w:bookmarkStart w:id="6" w:name="_Toc6"/>
      <w:r>
        <w:t>Report location:</w:t>
      </w:r>
      <w:bookmarkEnd w:id="6"/>
    </w:p>
    <w:p>
      <w:hyperlink r:id="rId8" w:history="1">
        <w:r>
          <w:rPr>
            <w:color w:val="2980b9"/>
            <w:u w:val="single"/>
          </w:rPr>
          <w:t xml:space="preserve">https://www.fullpicture.app/item/1c75424d151f9e62f1d723d41d655f00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3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56604/" TargetMode="External"/><Relationship Id="rId8" Type="http://schemas.openxmlformats.org/officeDocument/2006/relationships/hyperlink" Target="https://www.fullpicture.app/item/1c75424d151f9e62f1d723d41d655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2023-02-24T10:36:44+01:00</dcterms:created>
  <dcterms:modified xsi:type="dcterms:W3CDTF">2023-02-24T10:36:44+01:00</dcterms:modified>
</cp:coreProperties>
</file>

<file path=docProps/custom.xml><?xml version="1.0" encoding="utf-8"?>
<Properties xmlns="http://schemas.openxmlformats.org/officeDocument/2006/custom-properties" xmlns:vt="http://schemas.openxmlformats.org/officeDocument/2006/docPropsVTypes"/>
</file>