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支气管哮喘[标题] 和过敏[标题] - 搜索结果 - PubMed</w:t>
      </w:r>
      <w:br/>
      <w:hyperlink r:id="rId7" w:history="1">
        <w:r>
          <w:rPr>
            <w:color w:val="2980b9"/>
            <w:u w:val="single"/>
          </w:rPr>
          <w:t xml:space="preserve">https://pubmed.ncbi.nlm.nih.gov/?term=bronchial+asthma%5BTitle%5D+AND+allergy%5BTitle%5D</w:t>
        </w:r>
      </w:hyperlink>
    </w:p>
    <w:p>
      <w:pPr>
        <w:pStyle w:val="Heading1"/>
      </w:pPr>
      <w:bookmarkStart w:id="2" w:name="_Toc2"/>
      <w:r>
        <w:t>Article summary:</w:t>
      </w:r>
      <w:bookmarkEnd w:id="2"/>
    </w:p>
    <w:p>
      <w:pPr>
        <w:jc w:val="both"/>
      </w:pPr>
      <w:r>
        <w:rPr/>
        <w:t xml:space="preserve">1. The search results on PubMed for the keywords "支气管哮喘" (bronchial asthma) and "过敏" (allergy) show a timeline of the number of results per year, starting from 1933.</w:t>
      </w:r>
    </w:p>
    <w:p>
      <w:pPr>
        <w:jc w:val="both"/>
      </w:pPr>
      <w:r>
        <w:rPr/>
        <w:t xml:space="preserve">2. The number of search results gradually increased over the years, with peaks in certain years such as 1956, 1978, and 1987.</w:t>
      </w:r>
    </w:p>
    <w:p>
      <w:pPr>
        <w:jc w:val="both"/>
      </w:pPr>
      <w:r>
        <w:rPr/>
        <w:t xml:space="preserve">3. The most recent search results include two articles from 2021, indicating ongoing research and interest in the topics of bronchial asthma and allergy.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provided article, it is difficult to conduct a detailed critical analysis as the article only presents a search result table without any actual content or information. The article lacks any text or context to analyze for potential biases, one-sided reporting, unsupported claims, missing points of consideration, missing evidence, unexplored counterarguments, promotional content, partiality, and other factors typically found in an article.</w:t>
      </w:r>
    </w:p>
    <w:p>
      <w:pPr>
        <w:jc w:val="both"/>
      </w:pPr>
      <w:r>
        <w:rPr/>
        <w:t xml:space="preserve"/>
      </w:r>
    </w:p>
    <w:p>
      <w:pPr>
        <w:jc w:val="both"/>
      </w:pPr>
      <w:r>
        <w:rPr/>
        <w:t xml:space="preserve">Without any actual content or information to analyze, it is not possible to determine if the article presents both sides equally or notes any possible risks. The search result table only provides a list of years and the number of results for each year related to bronchial asthma and allergies. It does not provide any insights into the specific studies or articles that were included in the search results.</w:t>
      </w:r>
    </w:p>
    <w:p>
      <w:pPr>
        <w:jc w:val="both"/>
      </w:pPr>
      <w:r>
        <w:rPr/>
        <w:t xml:space="preserve"/>
      </w:r>
    </w:p>
    <w:p>
      <w:pPr>
        <w:jc w:val="both"/>
      </w:pPr>
      <w:r>
        <w:rPr/>
        <w:t xml:space="preserve">In order to conduct a thorough critical analysis of an article, it is necessary to have access to the full text of the article with relevant information and arguments. Without this information, it is not possible to assess the quality or biases of the article accurately.</w:t>
      </w:r>
    </w:p>
    <w:p>
      <w:pPr>
        <w:jc w:val="both"/>
      </w:pPr>
      <w:r>
        <w:rPr/>
        <w:t xml:space="preserve"/>
      </w:r>
    </w:p>
    <w:p>
      <w:pPr>
        <w:jc w:val="both"/>
      </w:pPr>
      <w:r>
        <w:rPr/>
        <w:t xml:space="preserve">Therefore, based on the limited information provided in this particular article, it is not possible to provide a detailed critical analysis.</w:t>
      </w:r>
    </w:p>
    <w:p>
      <w:pPr>
        <w:pStyle w:val="Heading1"/>
      </w:pPr>
      <w:bookmarkStart w:id="5" w:name="_Toc5"/>
      <w:r>
        <w:t>Topics for further research:</w:t>
      </w:r>
      <w:bookmarkEnd w:id="5"/>
    </w:p>
    <w:p>
      <w:pPr>
        <w:spacing w:after="0"/>
        <w:numPr>
          <w:ilvl w:val="0"/>
          <w:numId w:val="2"/>
        </w:numPr>
      </w:pPr>
      <w:r>
        <w:rPr/>
        <w:t xml:space="preserve">Bronchial asthma and allergies: causes and risk factors
</w:t>
      </w:r>
    </w:p>
    <w:p>
      <w:pPr>
        <w:spacing w:after="0"/>
        <w:numPr>
          <w:ilvl w:val="0"/>
          <w:numId w:val="2"/>
        </w:numPr>
      </w:pPr>
      <w:r>
        <w:rPr/>
        <w:t xml:space="preserve">Latest research on bronchial asthma and allergies
</w:t>
      </w:r>
    </w:p>
    <w:p>
      <w:pPr>
        <w:spacing w:after="0"/>
        <w:numPr>
          <w:ilvl w:val="0"/>
          <w:numId w:val="2"/>
        </w:numPr>
      </w:pPr>
      <w:r>
        <w:rPr/>
        <w:t xml:space="preserve">Treatment options for bronchial asthma and allergies
</w:t>
      </w:r>
    </w:p>
    <w:p>
      <w:pPr>
        <w:spacing w:after="0"/>
        <w:numPr>
          <w:ilvl w:val="0"/>
          <w:numId w:val="2"/>
        </w:numPr>
      </w:pPr>
      <w:r>
        <w:rPr/>
        <w:t xml:space="preserve">Prevention strategies for bronchial asthma and allergies
</w:t>
      </w:r>
    </w:p>
    <w:p>
      <w:pPr>
        <w:spacing w:after="0"/>
        <w:numPr>
          <w:ilvl w:val="0"/>
          <w:numId w:val="2"/>
        </w:numPr>
      </w:pPr>
      <w:r>
        <w:rPr/>
        <w:t xml:space="preserve">Long-term effects of bronchial asthma and allergies
</w:t>
      </w:r>
    </w:p>
    <w:p>
      <w:pPr>
        <w:numPr>
          <w:ilvl w:val="0"/>
          <w:numId w:val="2"/>
        </w:numPr>
      </w:pPr>
      <w:r>
        <w:rPr/>
        <w:t xml:space="preserve">Controversies and debates surrounding bronchial asthma and allergies</w:t>
      </w:r>
    </w:p>
    <w:p>
      <w:pPr>
        <w:pStyle w:val="Heading1"/>
      </w:pPr>
      <w:bookmarkStart w:id="6" w:name="_Toc6"/>
      <w:r>
        <w:t>Report location:</w:t>
      </w:r>
      <w:bookmarkEnd w:id="6"/>
    </w:p>
    <w:p>
      <w:hyperlink r:id="rId8" w:history="1">
        <w:r>
          <w:rPr>
            <w:color w:val="2980b9"/>
            <w:u w:val="single"/>
          </w:rPr>
          <w:t xml:space="preserve">https://www.fullpicture.app/item/1cb26491e4961b71475038e36f06faef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5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bronchial+asthma%5BTitle%5D+AND+allergy%5BTitle%5D" TargetMode="External"/><Relationship Id="rId8" Type="http://schemas.openxmlformats.org/officeDocument/2006/relationships/hyperlink" Target="https://www.fullpicture.app/item/1cb26491e4961b71475038e36f06fa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2024-01-04T12:36:51+01:00</dcterms:created>
  <dcterms:modified xsi:type="dcterms:W3CDTF">2024-01-04T12:36:51+01:00</dcterms:modified>
</cp:coreProperties>
</file>

<file path=docProps/custom.xml><?xml version="1.0" encoding="utf-8"?>
<Properties xmlns="http://schemas.openxmlformats.org/officeDocument/2006/custom-properties" xmlns:vt="http://schemas.openxmlformats.org/officeDocument/2006/docPropsVTypes"/>
</file>