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characterisation of a historic bell-tower using a sensitivity-based technique for model tuning | SpringerLink</w:t>
      </w:r>
      <w:br/>
      <w:hyperlink r:id="rId7" w:history="1">
        <w:r>
          <w:rPr>
            <w:color w:val="2980b9"/>
            <w:u w:val="single"/>
          </w:rPr>
          <w:t xml:space="preserve">https://link.springer.com/article/10.1007/s13349-018-0272-9</w:t>
        </w:r>
      </w:hyperlink>
    </w:p>
    <w:p>
      <w:pPr>
        <w:pStyle w:val="Heading1"/>
      </w:pPr>
      <w:bookmarkStart w:id="2" w:name="_Toc2"/>
      <w:r>
        <w:t>Article summary:</w:t>
      </w:r>
      <w:bookmarkEnd w:id="2"/>
    </w:p>
    <w:p>
      <w:pPr>
        <w:jc w:val="both"/>
      </w:pPr>
      <w:r>
        <w:rPr/>
        <w:t xml:space="preserve">1. Vibration-based monitoring (VBM) is a powerful tool for assessing the structural health of historical masonry buildings.</w:t>
      </w:r>
    </w:p>
    <w:p>
      <w:pPr>
        <w:jc w:val="both"/>
      </w:pPr>
      <w:r>
        <w:rPr/>
        <w:t xml:space="preserve">2. This paper presents a sensitivity-based model updating technique to dynamically characterize an ancient masonry tower in Santa Maria a Vico, Italy.</w:t>
      </w:r>
    </w:p>
    <w:p>
      <w:pPr>
        <w:jc w:val="both"/>
      </w:pPr>
      <w:r>
        <w:rPr/>
        <w:t xml:space="preserve">3. The capability of the updated FE model for seismic assessment was evaluated with a non-linear pushover analysis, and a sensitivity analysis was performed considering three values of the compressive strength of masonry and three different seismic zones.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“Dynamic characterisation of a historic bell-tower using a sensitivity-based technique for model tuning” provides an overview of the use of vibration-based monitoring (VBM) as a tool for assessing the structural health of historical masonry buildings. The article also presents a sensitivity-based model updating technique to dynamically characterize an ancient masonry tower in Santa Maria a Vico, Italy.</w:t>
      </w:r>
    </w:p>
    <w:p>
      <w:pPr>
        <w:jc w:val="both"/>
      </w:pPr>
      <w:r>
        <w:rPr/>
        <w:t xml:space="preserve">The article is well written and provides detailed information on the research conducted by the authors. The authors provide sufficient evidence to support their claims and conclusions, including data from ambient vibration tests, local sensitivity analysis, automated model updating by minimising the penalty function, and non-linear pushover analysis.</w:t>
      </w:r>
    </w:p>
    <w:p>
      <w:pPr>
        <w:jc w:val="both"/>
      </w:pPr>
      <w:r>
        <w:rPr/>
        <w:t xml:space="preserve">However, there are some potential biases that should be noted in this article. For example, while the authors mention that they did not carry out any specific investigation on the foundation of the bell tower, they assume that it reaches a depth of about 5 meters which may not be accurate or reliable without further investigation or evidence to support this claim. Additionally, while the authors mention that they used elastic constraints to simulate soil–structure interaction problems in their analysis, they do not provide any details on how these constraints were determined or what assumptions were made when determining them which could lead to inaccurate results if these assumptions are incorrect or incomplete.</w:t>
      </w:r>
    </w:p>
    <w:p>
      <w:pPr>
        <w:jc w:val="both"/>
      </w:pPr>
      <w:r>
        <w:rPr/>
        <w:t xml:space="preserve">In conclusion, this article provides an interesting overview of how vibration-based monitoring can be used to assess structural health in historical masonry buildings and presents an effective sensitivity-based model updating technique for dynamic characterization of such structures. However, there are some potential biases that should be noted when interpreting its results due to lack of evidence or details regarding certain assumptions made during its analysis.</w:t>
      </w:r>
    </w:p>
    <w:p>
      <w:pPr>
        <w:pStyle w:val="Heading1"/>
      </w:pPr>
      <w:bookmarkStart w:id="5" w:name="_Toc5"/>
      <w:r>
        <w:t>Topics for further research:</w:t>
      </w:r>
      <w:bookmarkEnd w:id="5"/>
    </w:p>
    <w:p>
      <w:pPr>
        <w:spacing w:after="0"/>
        <w:numPr>
          <w:ilvl w:val="0"/>
          <w:numId w:val="2"/>
        </w:numPr>
      </w:pPr>
      <w:r>
        <w:rPr/>
        <w:t xml:space="preserve">Soil-structure interaction</w:t>
      </w:r>
    </w:p>
    <w:p>
      <w:pPr>
        <w:spacing w:after="0"/>
        <w:numPr>
          <w:ilvl w:val="0"/>
          <w:numId w:val="2"/>
        </w:numPr>
      </w:pPr>
      <w:r>
        <w:rPr/>
        <w:t xml:space="preserve">Ambient vibration tests</w:t>
      </w:r>
    </w:p>
    <w:p>
      <w:pPr>
        <w:spacing w:after="0"/>
        <w:numPr>
          <w:ilvl w:val="0"/>
          <w:numId w:val="2"/>
        </w:numPr>
      </w:pPr>
      <w:r>
        <w:rPr/>
        <w:t xml:space="preserve">Local sensitivity analysis</w:t>
      </w:r>
    </w:p>
    <w:p>
      <w:pPr>
        <w:spacing w:after="0"/>
        <w:numPr>
          <w:ilvl w:val="0"/>
          <w:numId w:val="2"/>
        </w:numPr>
      </w:pPr>
      <w:r>
        <w:rPr/>
        <w:t xml:space="preserve">Automated model updating</w:t>
      </w:r>
    </w:p>
    <w:p>
      <w:pPr>
        <w:spacing w:after="0"/>
        <w:numPr>
          <w:ilvl w:val="0"/>
          <w:numId w:val="2"/>
        </w:numPr>
      </w:pPr>
      <w:r>
        <w:rPr/>
        <w:t xml:space="preserve">Non-linear pushover analysis</w:t>
      </w:r>
    </w:p>
    <w:p>
      <w:pPr>
        <w:numPr>
          <w:ilvl w:val="0"/>
          <w:numId w:val="2"/>
        </w:numPr>
      </w:pPr>
      <w:r>
        <w:rPr/>
        <w:t xml:space="preserve">Elastic constraints simulation</w:t>
      </w:r>
    </w:p>
    <w:p>
      <w:pPr>
        <w:pStyle w:val="Heading1"/>
      </w:pPr>
      <w:bookmarkStart w:id="6" w:name="_Toc6"/>
      <w:r>
        <w:t>Report location:</w:t>
      </w:r>
      <w:bookmarkEnd w:id="6"/>
    </w:p>
    <w:p>
      <w:hyperlink r:id="rId8" w:history="1">
        <w:r>
          <w:rPr>
            <w:color w:val="2980b9"/>
            <w:u w:val="single"/>
          </w:rPr>
          <w:t xml:space="preserve">https://www.fullpicture.app/item/1cb571f1a620072e7eca3826bee0be4b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3FD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349-018-0272-9" TargetMode="External"/><Relationship Id="rId8" Type="http://schemas.openxmlformats.org/officeDocument/2006/relationships/hyperlink" Target="https://www.fullpicture.app/item/1cb571f1a620072e7eca3826bee0be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2023-02-21T00:52:55+01:00</dcterms:created>
  <dcterms:modified xsi:type="dcterms:W3CDTF">2023-02-21T00:52:55+01:00</dcterms:modified>
</cp:coreProperties>
</file>

<file path=docProps/custom.xml><?xml version="1.0" encoding="utf-8"?>
<Properties xmlns="http://schemas.openxmlformats.org/officeDocument/2006/custom-properties" xmlns:vt="http://schemas.openxmlformats.org/officeDocument/2006/docPropsVTypes"/>
</file>