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FLASH: Heterogeneity-Aware Federated Learning at Scale | IEEE Journals &amp; Magazine | IEEE Xplore</w:t>
      </w:r>
      <w:br/>
      <w:hyperlink r:id="rId7" w:history="1">
        <w:r>
          <w:rPr>
            <w:color w:val="2980b9"/>
            <w:u w:val="single"/>
          </w:rPr>
          <w:t xml:space="preserve">https://ieeexplore.ieee.org/abstract/document/9917556</w:t>
        </w:r>
      </w:hyperlink>
    </w:p>
    <w:p>
      <w:pPr>
        <w:pStyle w:val="Heading1"/>
      </w:pPr>
      <w:bookmarkStart w:id="2" w:name="_Toc2"/>
      <w:r>
        <w:t>Article summary:</w:t>
      </w:r>
      <w:bookmarkEnd w:id="2"/>
    </w:p>
    <w:p>
      <w:pPr>
        <w:jc w:val="both"/>
      </w:pPr>
      <w:r>
        <w:rPr/>
        <w:t xml:space="preserve">1. Heterogeneity has a significant impact on the performance of federated learning, causing accuracy to drop by up to 9.2% and convergence time to increase by 2.32x.</w:t>
      </w:r>
    </w:p>
    <w:p>
      <w:pPr>
        <w:jc w:val="both"/>
      </w:pPr>
      <w:r>
        <w:rPr/>
        <w:t xml:space="preserve">2. Popular aggregation algorithms are negatively impacted by heterogeneity, with the accuracy variance reduction brought by q-FedAvg dropping by 17.5%.</w:t>
      </w:r>
    </w:p>
    <w:p>
      <w:pPr>
        <w:jc w:val="both"/>
      </w:pPr>
      <w:r>
        <w:rPr/>
        <w:t xml:space="preserve">3. Heterogeneity causes the optimal FL hyperparameters to drift significantly, favoring looser deadlines and higher reporting fractions for better training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findings from its large-scale study of the impact of heterogeneous hardware specifications and dynamic states on federated learning (FL). The authors provide detailed descriptions of their experiments and results, as well as open sourcing their FLASH platform and data for further research. However, there are some potential biases that should be noted in the article. For example, the authors do not explore any counterarguments or present any alternative perspectives on their findings; they also do not discuss any possible risks associated with their proposed FLASH platform or address any potential ethical considerations related to data collection from 136k smartphones. Additionally, while the authors note that heterogeneity leads to non-trivial failed clients (more than 10%) and participation bias (the top 30% of clients contribute 86% of computations), they do not provide any evidence or further discussion about how this could potentially affect the reliability of their results or lead to potential issues with fairness in machine learning models trained using FLASH.</w:t>
      </w:r>
    </w:p>
    <w:p>
      <w:pPr>
        <w:pStyle w:val="Heading1"/>
      </w:pPr>
      <w:bookmarkStart w:id="5" w:name="_Toc5"/>
      <w:r>
        <w:t>Topics for further research:</w:t>
      </w:r>
      <w:bookmarkEnd w:id="5"/>
    </w:p>
    <w:p>
      <w:pPr>
        <w:spacing w:after="0"/>
        <w:numPr>
          <w:ilvl w:val="0"/>
          <w:numId w:val="2"/>
        </w:numPr>
      </w:pPr>
      <w:r>
        <w:rPr/>
        <w:t xml:space="preserve">Counterarguments to federated learning</w:t>
      </w:r>
    </w:p>
    <w:p>
      <w:pPr>
        <w:spacing w:after="0"/>
        <w:numPr>
          <w:ilvl w:val="0"/>
          <w:numId w:val="2"/>
        </w:numPr>
      </w:pPr>
      <w:r>
        <w:rPr/>
        <w:t xml:space="preserve">Risks associated with federated learning</w:t>
      </w:r>
    </w:p>
    <w:p>
      <w:pPr>
        <w:spacing w:after="0"/>
        <w:numPr>
          <w:ilvl w:val="0"/>
          <w:numId w:val="2"/>
        </w:numPr>
      </w:pPr>
      <w:r>
        <w:rPr/>
        <w:t xml:space="preserve">Ethical considerations for data collection</w:t>
      </w:r>
    </w:p>
    <w:p>
      <w:pPr>
        <w:spacing w:after="0"/>
        <w:numPr>
          <w:ilvl w:val="0"/>
          <w:numId w:val="2"/>
        </w:numPr>
      </w:pPr>
      <w:r>
        <w:rPr/>
        <w:t xml:space="preserve">Impact of failed clients on federated learning</w:t>
      </w:r>
    </w:p>
    <w:p>
      <w:pPr>
        <w:spacing w:after="0"/>
        <w:numPr>
          <w:ilvl w:val="0"/>
          <w:numId w:val="2"/>
        </w:numPr>
      </w:pPr>
      <w:r>
        <w:rPr/>
        <w:t xml:space="preserve">Participation bias in federated learning</w:t>
      </w:r>
    </w:p>
    <w:p>
      <w:pPr>
        <w:numPr>
          <w:ilvl w:val="0"/>
          <w:numId w:val="2"/>
        </w:numPr>
      </w:pPr>
      <w:r>
        <w:rPr/>
        <w:t xml:space="preserve">Fairness in machine learning models trained using federated learning</w:t>
      </w:r>
    </w:p>
    <w:p>
      <w:pPr>
        <w:pStyle w:val="Heading1"/>
      </w:pPr>
      <w:bookmarkStart w:id="6" w:name="_Toc6"/>
      <w:r>
        <w:t>Report location:</w:t>
      </w:r>
      <w:bookmarkEnd w:id="6"/>
    </w:p>
    <w:p>
      <w:hyperlink r:id="rId8" w:history="1">
        <w:r>
          <w:rPr>
            <w:color w:val="2980b9"/>
            <w:u w:val="single"/>
          </w:rPr>
          <w:t xml:space="preserve">https://www.fullpicture.app/item/1cfb9f4db04d405ea5528292698c32a5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8D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17556" TargetMode="External"/><Relationship Id="rId8" Type="http://schemas.openxmlformats.org/officeDocument/2006/relationships/hyperlink" Target="https://www.fullpicture.app/item/1cfb9f4db04d405ea5528292698c32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2023-02-23T16:30:42+01:00</dcterms:created>
  <dcterms:modified xsi:type="dcterms:W3CDTF">2023-02-23T16:30:42+01:00</dcterms:modified>
</cp:coreProperties>
</file>

<file path=docProps/custom.xml><?xml version="1.0" encoding="utf-8"?>
<Properties xmlns="http://schemas.openxmlformats.org/officeDocument/2006/custom-properties" xmlns:vt="http://schemas.openxmlformats.org/officeDocument/2006/docPropsVTypes"/>
</file>