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Surface-Enhanced Raman Difference between Human Insulin and Insulin Lispro Detected with Adaptive Nanostructures | The Journal of Physical Chemistry B</w:t>
      </w:r>
      <w:br/>
      <w:hyperlink r:id="rId7" w:history="1">
        <w:r>
          <w:rPr>
            <w:color w:val="2980b9"/>
            <w:u w:val="single"/>
          </w:rPr>
          <w:t xml:space="preserve">https://pubs.acs.org/doi/10.1021/jp047254h</w:t>
        </w:r>
      </w:hyperlink>
    </w:p>
    <w:p>
      <w:pPr>
        <w:pStyle w:val="Heading1"/>
      </w:pPr>
      <w:bookmarkStart w:id="2" w:name="_Toc2"/>
      <w:r>
        <w:t>Article summary:</w:t>
      </w:r>
      <w:bookmarkEnd w:id="2"/>
    </w:p>
    <w:p>
      <w:pPr>
        <w:jc w:val="both"/>
      </w:pPr>
      <w:r>
        <w:rPr/>
        <w:t xml:space="preserve">1. A protein sensor based on nanostructured adaptive silver films (ASFs) is developed for soft protein adsorption and detection with surface-enhanced Raman scattering (SERS).</w:t>
      </w:r>
    </w:p>
    <w:p>
      <w:pPr>
        <w:jc w:val="both"/>
      </w:pPr>
      <w:r>
        <w:rPr/>
        <w:t xml:space="preserve">2. The sensor is used to examine differences in Raman spectra of two insulin isomers, human insulin and its analogue insulin lispro.</w:t>
      </w:r>
    </w:p>
    <w:p>
      <w:pPr>
        <w:jc w:val="both"/>
      </w:pPr>
      <w:r>
        <w:rPr/>
        <w:t xml:space="preserve">3. The difference in SERS spectra for the two insulins was detected at a submonolayer density, 80 fmol/mm2, with only 25 amol in the probed area, and macroscopic enhancement factor 3 × 106.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“Surface-Enhanced Raman Difference between Human Insulin and Insulin Lispro Detected with Adaptive Nanostructures” by Mark D. Thoreson et al., published in The Journal of Physical Chemistry B, provides an overview of a protein sensor based on nanostructured adaptive silver films (ASFs) that can be used to detect differences in Raman spectra of two insulin isomers, human insulin and its analogue insulin lispro. The article presents the results of the study conducted by the authors which indicate that SERS detection using ASFs can lead to efficient proteomic sensing technology. </w:t>
      </w:r>
    </w:p>
    <w:p>
      <w:pPr>
        <w:jc w:val="both"/>
      </w:pPr>
      <w:r>
        <w:rPr/>
        <w:t xml:space="preserve">The article appears to be reliable as it has been published in a reputable journal and cites 90 publications related to the topic. Furthermore, it provides detailed information about the research methods used by the authors as well as their findings. However, there are some potential biases that should be noted. For example, the authors do not provide any information about possible risks associated with using ASFs for SERS detection or any counterarguments to their findings. Additionally, they do not present both sides of the argument equally; instead they focus solely on presenting their own findings without exploring other perspectives or evidence that may contradict their conclusions. Finally, there is some promotional content included in the article which could potentially influence readers’ opinions about ASFs for SERS detection technology. </w:t>
      </w:r>
    </w:p>
    <w:p>
      <w:pPr>
        <w:jc w:val="both"/>
      </w:pPr>
      <w:r>
        <w:rPr/>
        <w:t xml:space="preserve">In conclusion, while this article appears to be reliable overall due to its publication in a reputable journal and citation of relevant sources, there are some potential biases that should be taken into consideration when evaluating its trustworthiness and reliability such as lack of exploration of counterarguments or risks associated with using ASFs for SERS detection technology as well as promotional content included in the article which could potentially influence readers’ opinions about this technology.</w:t>
      </w:r>
    </w:p>
    <w:p>
      <w:pPr>
        <w:pStyle w:val="Heading1"/>
      </w:pPr>
      <w:bookmarkStart w:id="5" w:name="_Toc5"/>
      <w:r>
        <w:t>Topics for further research:</w:t>
      </w:r>
      <w:bookmarkEnd w:id="5"/>
    </w:p>
    <w:p>
      <w:pPr>
        <w:spacing w:after="0"/>
        <w:numPr>
          <w:ilvl w:val="0"/>
          <w:numId w:val="2"/>
        </w:numPr>
      </w:pPr>
      <w:r>
        <w:rPr/>
        <w:t xml:space="preserve">Risks associated with SERS detection</w:t>
      </w:r>
    </w:p>
    <w:p>
      <w:pPr>
        <w:spacing w:after="0"/>
        <w:numPr>
          <w:ilvl w:val="0"/>
          <w:numId w:val="2"/>
        </w:numPr>
      </w:pPr>
      <w:r>
        <w:rPr/>
        <w:t xml:space="preserve">Counterarguments to SERS detection</w:t>
      </w:r>
    </w:p>
    <w:p>
      <w:pPr>
        <w:spacing w:after="0"/>
        <w:numPr>
          <w:ilvl w:val="0"/>
          <w:numId w:val="2"/>
        </w:numPr>
      </w:pPr>
      <w:r>
        <w:rPr/>
        <w:t xml:space="preserve">Promotional content in scientific articles</w:t>
      </w:r>
    </w:p>
    <w:p>
      <w:pPr>
        <w:spacing w:after="0"/>
        <w:numPr>
          <w:ilvl w:val="0"/>
          <w:numId w:val="2"/>
        </w:numPr>
      </w:pPr>
      <w:r>
        <w:rPr/>
        <w:t xml:space="preserve">Nanostructured adaptive silver films</w:t>
      </w:r>
    </w:p>
    <w:p>
      <w:pPr>
        <w:spacing w:after="0"/>
        <w:numPr>
          <w:ilvl w:val="0"/>
          <w:numId w:val="2"/>
        </w:numPr>
      </w:pPr>
      <w:r>
        <w:rPr/>
        <w:t xml:space="preserve">Proteomic sensing technology</w:t>
      </w:r>
    </w:p>
    <w:p>
      <w:pPr>
        <w:numPr>
          <w:ilvl w:val="0"/>
          <w:numId w:val="2"/>
        </w:numPr>
      </w:pPr>
      <w:r>
        <w:rPr/>
        <w:t xml:space="preserve">Raman spectra of insulin isomers</w:t>
      </w:r>
    </w:p>
    <w:p>
      <w:pPr>
        <w:pStyle w:val="Heading1"/>
      </w:pPr>
      <w:bookmarkStart w:id="6" w:name="_Toc6"/>
      <w:r>
        <w:t>Report location:</w:t>
      </w:r>
      <w:bookmarkEnd w:id="6"/>
    </w:p>
    <w:p>
      <w:hyperlink r:id="rId8" w:history="1">
        <w:r>
          <w:rPr>
            <w:color w:val="2980b9"/>
            <w:u w:val="single"/>
          </w:rPr>
          <w:t xml:space="preserve">https://www.fullpicture.app/item/1d1055f9c26fa8d88fa2b0f30e24166c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61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p047254h" TargetMode="External"/><Relationship Id="rId8" Type="http://schemas.openxmlformats.org/officeDocument/2006/relationships/hyperlink" Target="https://www.fullpicture.app/item/1d1055f9c26fa8d88fa2b0f30e241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2023-02-22T09:28:55+01:00</dcterms:created>
  <dcterms:modified xsi:type="dcterms:W3CDTF">2023-02-22T09:28:55+01:00</dcterms:modified>
</cp:coreProperties>
</file>

<file path=docProps/custom.xml><?xml version="1.0" encoding="utf-8"?>
<Properties xmlns="http://schemas.openxmlformats.org/officeDocument/2006/custom-properties" xmlns:vt="http://schemas.openxmlformats.org/officeDocument/2006/docPropsVTypes"/>
</file>