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News Today: Stock and Share Market News, Economy and Finance News, Sensex, Nifty, Global Market, NSE, BSE Live IPO News</w:t>
      </w:r>
      <w:br/>
      <w:hyperlink r:id="rId7" w:history="1">
        <w:r>
          <w:rPr>
            <w:color w:val="2980b9"/>
            <w:u w:val="single"/>
          </w:rPr>
          <w:t xml:space="preserve">https://www.moneycontrol.com/</w:t>
        </w:r>
      </w:hyperlink>
    </w:p>
    <w:p>
      <w:pPr>
        <w:pStyle w:val="Heading1"/>
      </w:pPr>
      <w:bookmarkStart w:id="2" w:name="_Toc2"/>
      <w:r>
        <w:t>Article summary:</w:t>
      </w:r>
      <w:bookmarkEnd w:id="2"/>
    </w:p>
    <w:p>
      <w:pPr>
        <w:jc w:val="both"/>
      </w:pPr>
      <w:r>
        <w:rPr/>
        <w:t xml:space="preserve">1. Aeroflex Industries experienced selling pressure after a successful listing, with analysts offering their insights on the situation.</w:t>
      </w:r>
    </w:p>
    <w:p>
      <w:pPr>
        <w:jc w:val="both"/>
      </w:pPr>
      <w:r>
        <w:rPr/>
        <w:t xml:space="preserve">2. Radico Khaitan is increasing its focus on premium spirits as it aims to offer a variety of rich blends.</w:t>
      </w:r>
    </w:p>
    <w:p>
      <w:pPr>
        <w:jc w:val="both"/>
      </w:pPr>
      <w:r>
        <w:rPr/>
        <w:t xml:space="preserve">3. There is a disparity in valuations among defense stocks, and analysts are analyzing the reasons behind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"Business News Today: Stock and Share Market News, Economy and Finance News, Sensex, Nifty, Global Market, NSE, BSE Live IPO News" provides a brief overview of various news stories related to the Indian stock market and economy. However, upon closer analysis, several potential biases and shortcomings can be identified.</w:t>
      </w:r>
    </w:p>
    <w:p>
      <w:pPr>
        <w:jc w:val="both"/>
      </w:pPr>
      <w:r>
        <w:rPr/>
        <w:t xml:space="preserve"/>
      </w:r>
    </w:p>
    <w:p>
      <w:pPr>
        <w:jc w:val="both"/>
      </w:pPr>
      <w:r>
        <w:rPr/>
        <w:t xml:space="preserve">Firstly, the article seems to focus primarily on positive news and developments in the market. It highlights the bumper listing of Aeroflex Industries and Radico Khaitan's increased focus on premium spirits. While it is important to report on positive events, this one-sided reporting may create an overly optimistic view of the market and fail to provide a balanced perspective.</w:t>
      </w:r>
    </w:p>
    <w:p>
      <w:pPr>
        <w:jc w:val="both"/>
      </w:pPr>
      <w:r>
        <w:rPr/>
        <w:t xml:space="preserve"/>
      </w:r>
    </w:p>
    <w:p>
      <w:pPr>
        <w:jc w:val="both"/>
      </w:pPr>
      <w:r>
        <w:rPr/>
        <w:t xml:space="preserve">Additionally, the article lacks in-depth analysis and evidence for some of its claims. For example, when discussing the story of valuations in defense stocks, no specific details or data are provided to support the analysis of disparity. This lack of evidence makes it difficult for readers to fully understand the situation and evaluate the claims being made.</w:t>
      </w:r>
    </w:p>
    <w:p>
      <w:pPr>
        <w:jc w:val="both"/>
      </w:pPr>
      <w:r>
        <w:rPr/>
        <w:t xml:space="preserve"/>
      </w:r>
    </w:p>
    <w:p>
      <w:pPr>
        <w:jc w:val="both"/>
      </w:pPr>
      <w:r>
        <w:rPr/>
        <w:t xml:space="preserve">Furthermore, there is a lack of exploration of counterarguments or alternative perspectives. The article presents information without considering potential risks or challenges that could impact the market or economy. This omission limits the reader's ability to critically assess the situation and make informed decisions.</w:t>
      </w:r>
    </w:p>
    <w:p>
      <w:pPr>
        <w:jc w:val="both"/>
      </w:pPr>
      <w:r>
        <w:rPr/>
        <w:t xml:space="preserve"/>
      </w:r>
    </w:p>
    <w:p>
      <w:pPr>
        <w:jc w:val="both"/>
      </w:pPr>
      <w:r>
        <w:rPr/>
        <w:t xml:space="preserve">Another potential bias in the article is its promotion of certain financial products or services. For example, it includes a review of Kotak Multi Asset Allocation Fund New Fund Offer without providing a balanced assessment or considering alternative investment options. This promotional content raises questions about impartiality and whether there may be underlying financial interests influencing the reporting.</w:t>
      </w:r>
    </w:p>
    <w:p>
      <w:pPr>
        <w:jc w:val="both"/>
      </w:pPr>
      <w:r>
        <w:rPr/>
        <w:t xml:space="preserve"/>
      </w:r>
    </w:p>
    <w:p>
      <w:pPr>
        <w:jc w:val="both"/>
      </w:pPr>
      <w:r>
        <w:rPr/>
        <w:t xml:space="preserve">Overall, this article falls short in providing comprehensive and unbiased coverage of business news. It lacks depth in analysis, fails to present both sides equally, includes promotional content without sufficient evaluation, and overlooks potential risks or counterarguments. Readers should approach this article with caution and seek additional sources for a more well-rounded understanding of the topics discussed.</w:t>
      </w:r>
    </w:p>
    <w:p>
      <w:pPr>
        <w:pStyle w:val="Heading1"/>
      </w:pPr>
      <w:bookmarkStart w:id="5" w:name="_Toc5"/>
      <w:r>
        <w:t>Topics for further research:</w:t>
      </w:r>
      <w:bookmarkEnd w:id="5"/>
    </w:p>
    <w:p>
      <w:pPr>
        <w:spacing w:after="0"/>
        <w:numPr>
          <w:ilvl w:val="0"/>
          <w:numId w:val="2"/>
        </w:numPr>
      </w:pPr>
      <w:r>
        <w:rPr/>
        <w:t xml:space="preserve">Analysis of current valuations in defense stocks in the Indian market
</w:t>
      </w:r>
    </w:p>
    <w:p>
      <w:pPr>
        <w:spacing w:after="0"/>
        <w:numPr>
          <w:ilvl w:val="0"/>
          <w:numId w:val="2"/>
        </w:numPr>
      </w:pPr>
      <w:r>
        <w:rPr/>
        <w:t xml:space="preserve">Potential risks and challenges facing the Indian stock market and economy
</w:t>
      </w:r>
    </w:p>
    <w:p>
      <w:pPr>
        <w:spacing w:after="0"/>
        <w:numPr>
          <w:ilvl w:val="0"/>
          <w:numId w:val="2"/>
        </w:numPr>
      </w:pPr>
      <w:r>
        <w:rPr/>
        <w:t xml:space="preserve">Alternative investment options to Kotak Multi Asset Allocation Fund
</w:t>
      </w:r>
    </w:p>
    <w:p>
      <w:pPr>
        <w:spacing w:after="0"/>
        <w:numPr>
          <w:ilvl w:val="0"/>
          <w:numId w:val="2"/>
        </w:numPr>
      </w:pPr>
      <w:r>
        <w:rPr/>
        <w:t xml:space="preserve">Critical evaluation of the bumper listing of Aeroflex Industries
</w:t>
      </w:r>
    </w:p>
    <w:p>
      <w:pPr>
        <w:spacing w:after="0"/>
        <w:numPr>
          <w:ilvl w:val="0"/>
          <w:numId w:val="2"/>
        </w:numPr>
      </w:pPr>
      <w:r>
        <w:rPr/>
        <w:t xml:space="preserve">Disparity in valuations of different stocks in the Indian market
</w:t>
      </w:r>
    </w:p>
    <w:p>
      <w:pPr>
        <w:numPr>
          <w:ilvl w:val="0"/>
          <w:numId w:val="2"/>
        </w:numPr>
      </w:pPr>
      <w:r>
        <w:rPr/>
        <w:t xml:space="preserve">Negative developments or challenges in the Indian stock market and economy</w:t>
      </w:r>
    </w:p>
    <w:p>
      <w:pPr>
        <w:pStyle w:val="Heading1"/>
      </w:pPr>
      <w:bookmarkStart w:id="6" w:name="_Toc6"/>
      <w:r>
        <w:t>Report location:</w:t>
      </w:r>
      <w:bookmarkEnd w:id="6"/>
    </w:p>
    <w:p>
      <w:hyperlink r:id="rId8" w:history="1">
        <w:r>
          <w:rPr>
            <w:color w:val="2980b9"/>
            <w:u w:val="single"/>
          </w:rPr>
          <w:t xml:space="preserve">https://www.fullpicture.app/item/1d31a15e8f5bd1909722fc85a39dc93e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B9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neycontrol.com/" TargetMode="External"/><Relationship Id="rId8" Type="http://schemas.openxmlformats.org/officeDocument/2006/relationships/hyperlink" Target="https://www.fullpicture.app/item/1d31a15e8f5bd1909722fc85a39dc9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2023-09-04T10:48:24+02:00</dcterms:created>
  <dcterms:modified xsi:type="dcterms:W3CDTF">2023-09-04T10:48:24+02:00</dcterms:modified>
</cp:coreProperties>
</file>

<file path=docProps/custom.xml><?xml version="1.0" encoding="utf-8"?>
<Properties xmlns="http://schemas.openxmlformats.org/officeDocument/2006/custom-properties" xmlns:vt="http://schemas.openxmlformats.org/officeDocument/2006/docPropsVTypes"/>
</file>