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 Derecho a la Prueba en la Jurisprudencia Nacional (TC y CSJ)</w:t>
      </w:r>
      <w:br/>
      <w:hyperlink r:id="rId7" w:history="1">
        <w:r>
          <w:rPr>
            <w:color w:val="2980b9"/>
            <w:u w:val="single"/>
          </w:rPr>
          <w:t xml:space="preserve">https://paradaabogados.com/es/blog-parada/858-el-derecho-a-la-prueba-en-la-jurisprudencia-nacional-tc-y-csj</w:t>
        </w:r>
      </w:hyperlink>
    </w:p>
    <w:p>
      <w:pPr>
        <w:pStyle w:val="Heading1"/>
      </w:pPr>
      <w:bookmarkStart w:id="2" w:name="_Toc2"/>
      <w:r>
        <w:t>Article summary:</w:t>
      </w:r>
      <w:bookmarkEnd w:id="2"/>
    </w:p>
    <w:p>
      <w:pPr>
        <w:jc w:val="both"/>
      </w:pPr>
      <w:r>
        <w:rPr/>
        <w:t xml:space="preserve">1. El derecho a la prueba no está reconocido expresamente en la Constitución boliviana, pero se infiere del derecho a la defensa en juicio.</w:t>
      </w:r>
    </w:p>
    <w:p>
      <w:pPr>
        <w:jc w:val="both"/>
      </w:pPr>
      <w:r>
        <w:rPr/>
        <w:t xml:space="preserve">2. En España, el derecho a la prueba está reconocido expresamente como un derecho fundamental en el artículo 24.2 de la Constitución.</w:t>
      </w:r>
    </w:p>
    <w:p>
      <w:pPr>
        <w:jc w:val="both"/>
      </w:pPr>
      <w:r>
        <w:rPr/>
        <w:t xml:space="preserve">3. El Tribunal Constitucional boliviano entiende que el derecho a la prueba es un derecho fundamental y forma parte del debido proceso, siendo necesario su respeto en toda actividad jurisdiccional.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una revisión detallada del derecho a la prueba en la jurisprudencia nacional, centrándose principalmente en el Tribunal Constitucional y la Corte Suprema de Justicia. El autor comienza explicando que, aunque el derecho a la prueba no está reconocido explícitamente en la Constitución Política del Estado boliviana, se ha desarrollado jurisprudencialmente a partir del derecho a la defensa en juicio. En contraste, el texto constitucional español reconoce expresamente el derecho a la prueba como un derecho fundamental.</w:t>
      </w:r>
    </w:p>
    <w:p>
      <w:pPr>
        <w:jc w:val="both"/>
      </w:pPr>
      <w:r>
        <w:rPr/>
        <w:t xml:space="preserve"/>
      </w:r>
    </w:p>
    <w:p>
      <w:pPr>
        <w:jc w:val="both"/>
      </w:pPr>
      <w:r>
        <w:rPr/>
        <w:t xml:space="preserve">El artículo proporciona información detallada sobre los antecedentes históricos del derecho a la defensa y su relación con el derecho a presentar pruebas. También se discute cómo el derecho a la prueba puede ser vulnerado por las autoridades judiciales y cómo este es un derecho universal que se aplica en todo tipo de procesos.</w:t>
      </w:r>
    </w:p>
    <w:p>
      <w:pPr>
        <w:jc w:val="both"/>
      </w:pPr>
      <w:r>
        <w:rPr/>
        <w:t xml:space="preserve"/>
      </w:r>
    </w:p>
    <w:p>
      <w:pPr>
        <w:jc w:val="both"/>
      </w:pPr>
      <w:r>
        <w:rPr/>
        <w:t xml:space="preserve">En general, el artículo parece estar bien fundamentado y basado en fuentes confiables. Sin embargo, algunos puntos podrían haber sido explorados con mayor profundidad o presentados de manera más equilibrada. Por ejemplo, aunque se menciona que el derecho a la prueba puede ser vulnerado por las partes que obtienen pruebas ilícitas, no se discute cómo esto podría afectar directamente al proceso judicial y al resultado final.</w:t>
      </w:r>
    </w:p>
    <w:p>
      <w:pPr>
        <w:jc w:val="both"/>
      </w:pPr>
      <w:r>
        <w:rPr/>
        <w:t xml:space="preserve"/>
      </w:r>
    </w:p>
    <w:p>
      <w:pPr>
        <w:jc w:val="both"/>
      </w:pPr>
      <w:r>
        <w:rPr/>
        <w:t xml:space="preserve">Además, aunque se menciona que el Tribunal Constitucional considera que el derecho a la prueba es un componente del debido proceso, no se discuten posibles contraargumentos o críticas a esta afirmación. También sería útil incluir ejemplos específicos de casos donde se haya violado este derecho para ilustrar mejor su importancia práctica.</w:t>
      </w:r>
    </w:p>
    <w:p>
      <w:pPr>
        <w:jc w:val="both"/>
      </w:pPr>
      <w:r>
        <w:rPr/>
        <w:t xml:space="preserve"/>
      </w:r>
    </w:p>
    <w:p>
      <w:pPr>
        <w:jc w:val="both"/>
      </w:pPr>
      <w:r>
        <w:rPr/>
        <w:t xml:space="preserve">En general, sin embargo, el artículo proporciona una buena visión general del tema y es útil para aquellos interesados ​​en comprender mejor los derechos procesales fundamentales en Bolivia.</w:t>
      </w:r>
    </w:p>
    <w:p>
      <w:pPr>
        <w:pStyle w:val="Heading1"/>
      </w:pPr>
      <w:bookmarkStart w:id="5" w:name="_Toc5"/>
      <w:r>
        <w:t>Topics for further research:</w:t>
      </w:r>
      <w:bookmarkEnd w:id="5"/>
    </w:p>
    <w:p>
      <w:pPr>
        <w:spacing w:after="0"/>
        <w:numPr>
          <w:ilvl w:val="0"/>
          <w:numId w:val="2"/>
        </w:numPr>
      </w:pPr>
      <w:r>
        <w:rPr/>
        <w:t xml:space="preserve">Efectos de la obtención de pruebas ilícitas en el proceso judicial
</w:t>
      </w:r>
    </w:p>
    <w:p>
      <w:pPr>
        <w:spacing w:after="0"/>
        <w:numPr>
          <w:ilvl w:val="0"/>
          <w:numId w:val="2"/>
        </w:numPr>
      </w:pPr>
      <w:r>
        <w:rPr/>
        <w:t xml:space="preserve">Críticas al reconocimiento del derecho a la prueba como componente del debido proceso
</w:t>
      </w:r>
    </w:p>
    <w:p>
      <w:pPr>
        <w:spacing w:after="0"/>
        <w:numPr>
          <w:ilvl w:val="0"/>
          <w:numId w:val="2"/>
        </w:numPr>
      </w:pPr>
      <w:r>
        <w:rPr/>
        <w:t xml:space="preserve">Ejemplos de casos donde se ha violado el derecho a la prueba en Bolivia
</w:t>
      </w:r>
    </w:p>
    <w:p>
      <w:pPr>
        <w:spacing w:after="0"/>
        <w:numPr>
          <w:ilvl w:val="0"/>
          <w:numId w:val="2"/>
        </w:numPr>
      </w:pPr>
      <w:r>
        <w:rPr/>
        <w:t xml:space="preserve">Diferencias entre el derecho a la prueba en Bolivia y España
</w:t>
      </w:r>
    </w:p>
    <w:p>
      <w:pPr>
        <w:spacing w:after="0"/>
        <w:numPr>
          <w:ilvl w:val="0"/>
          <w:numId w:val="2"/>
        </w:numPr>
      </w:pPr>
      <w:r>
        <w:rPr/>
        <w:t xml:space="preserve">El derecho a la prueba en el derecho internacional de los derechos humanos
</w:t>
      </w:r>
    </w:p>
    <w:p>
      <w:pPr>
        <w:numPr>
          <w:ilvl w:val="0"/>
          <w:numId w:val="2"/>
        </w:numPr>
      </w:pPr>
      <w:r>
        <w:rPr/>
        <w:t xml:space="preserve">La importancia de la cadena de custodia en la admisibilidad de pruebas en el proceso judicial</w:t>
      </w:r>
    </w:p>
    <w:p>
      <w:pPr>
        <w:pStyle w:val="Heading1"/>
      </w:pPr>
      <w:bookmarkStart w:id="6" w:name="_Toc6"/>
      <w:r>
        <w:t>Report location:</w:t>
      </w:r>
      <w:bookmarkEnd w:id="6"/>
    </w:p>
    <w:p>
      <w:hyperlink r:id="rId8" w:history="1">
        <w:r>
          <w:rPr>
            <w:color w:val="2980b9"/>
            <w:u w:val="single"/>
          </w:rPr>
          <w:t xml:space="preserve">https://www.fullpicture.app/item/1d7b3fe30b3d00b9d0c6ded9575ae95d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E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adaabogados.com/es/blog-parada/858-el-derecho-a-la-prueba-en-la-jurisprudencia-nacional-tc-y-csj" TargetMode="External"/><Relationship Id="rId8" Type="http://schemas.openxmlformats.org/officeDocument/2006/relationships/hyperlink" Target="https://www.fullpicture.app/item/1d7b3fe30b3d00b9d0c6ded9575ae9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2023-12-25T21:56:15+01:00</dcterms:created>
  <dcterms:modified xsi:type="dcterms:W3CDTF">2023-12-25T21:56:15+01:00</dcterms:modified>
</cp:coreProperties>
</file>

<file path=docProps/custom.xml><?xml version="1.0" encoding="utf-8"?>
<Properties xmlns="http://schemas.openxmlformats.org/officeDocument/2006/custom-properties" xmlns:vt="http://schemas.openxmlformats.org/officeDocument/2006/docPropsVTypes"/>
</file>