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eLocal | Find Anything Local, Anywhere</w:t>
      </w:r>
      <w:br/>
      <w:hyperlink r:id="rId7" w:history="1">
        <w:r>
          <w:rPr>
            <w:color w:val="2980b9"/>
            <w:u w:val="single"/>
          </w:rPr>
          <w:t xml:space="preserve">https://www.elocal.com/</w:t>
        </w:r>
      </w:hyperlink>
    </w:p>
    <w:p>
      <w:pPr>
        <w:pStyle w:val="Heading1"/>
      </w:pPr>
      <w:bookmarkStart w:id="2" w:name="_Toc2"/>
      <w:r>
        <w:t>Article summary:</w:t>
      </w:r>
      <w:bookmarkEnd w:id="2"/>
    </w:p>
    <w:p>
      <w:pPr>
        <w:jc w:val="both"/>
      </w:pPr>
      <w:r>
        <w:rPr/>
        <w:t xml:space="preserve">1. eLocal is a platform that connects millions of people to local businesses, supporting Main Street economies since 2008.</w:t>
      </w:r>
    </w:p>
    <w:p>
      <w:pPr>
        <w:jc w:val="both"/>
      </w:pPr>
      <w:r>
        <w:rPr/>
        <w:t xml:space="preserve">2. The platform partners with various professionals in home services, legal, medical, financial, and insurance fields to provide consumers with quick and reliable access to help.</w:t>
      </w:r>
    </w:p>
    <w:p>
      <w:pPr>
        <w:jc w:val="both"/>
      </w:pPr>
      <w:r>
        <w:rPr/>
        <w:t xml:space="preserve">3. eLocal aims to assist individuals in finding the local businesses they need for any situation life throws at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"eLocal | Find Anything Local, Anywhere" provides a brief overview of the company and its services. However, upon closer analysis, several potential biases and shortcomings can be identified.</w:t>
      </w:r>
    </w:p>
    <w:p>
      <w:pPr>
        <w:jc w:val="both"/>
      </w:pPr>
      <w:r>
        <w:rPr/>
        <w:t xml:space="preserve"/>
      </w:r>
    </w:p>
    <w:p>
      <w:pPr>
        <w:jc w:val="both"/>
      </w:pPr>
      <w:r>
        <w:rPr/>
        <w:t xml:space="preserve">Firstly, the article claims that eLocal has been supporting Main Street economies since 2008. While this statement may be true, it lacks evidence or specific examples to support the claim. Without concrete data or testimonials from local businesses, it is difficult to determine the extent of eLocal's impact on these economies.</w:t>
      </w:r>
    </w:p>
    <w:p>
      <w:pPr>
        <w:jc w:val="both"/>
      </w:pPr>
      <w:r>
        <w:rPr/>
        <w:t xml:space="preserve"/>
      </w:r>
    </w:p>
    <w:p>
      <w:pPr>
        <w:jc w:val="both"/>
      </w:pPr>
      <w:r>
        <w:rPr/>
        <w:t xml:space="preserve">Furthermore, the article mentions that eLocal partners with various professionals in home services, legal, medical, financial, and insurance fields. However, it fails to mention any potential conflicts of interest that may arise from these partnerships. For example, if eLocal receives commission or referral fees from these professionals for connecting them with consumers, it could influence their recommendations and potentially compromise objectivity.</w:t>
      </w:r>
    </w:p>
    <w:p>
      <w:pPr>
        <w:jc w:val="both"/>
      </w:pPr>
      <w:r>
        <w:rPr/>
        <w:t xml:space="preserve"/>
      </w:r>
    </w:p>
    <w:p>
      <w:pPr>
        <w:jc w:val="both"/>
      </w:pPr>
      <w:r>
        <w:rPr/>
        <w:t xml:space="preserve">Additionally, the article presents a one-sided perspective by solely focusing on the benefits of using eLocal's services. It does not explore any potential drawbacks or risks associated with relying on an online platform for finding local businesses. For instance, there may be concerns about privacy and data security when sharing personal information with an unknown third party like eLocal.</w:t>
      </w:r>
    </w:p>
    <w:p>
      <w:pPr>
        <w:jc w:val="both"/>
      </w:pPr>
      <w:r>
        <w:rPr/>
        <w:t xml:space="preserve"/>
      </w:r>
    </w:p>
    <w:p>
      <w:pPr>
        <w:jc w:val="both"/>
      </w:pPr>
      <w:r>
        <w:rPr/>
        <w:t xml:space="preserve">Moreover, the article lacks critical analysis of alternative options available to consumers for finding local businesses. It does not mention other popular platforms or methods that people might use to search for local services. This omission limits readers' understanding of how eLocal compares to its competitors in terms of reliability and effectiveness.</w:t>
      </w:r>
    </w:p>
    <w:p>
      <w:pPr>
        <w:jc w:val="both"/>
      </w:pPr>
      <w:r>
        <w:rPr/>
        <w:t xml:space="preserve"/>
      </w:r>
    </w:p>
    <w:p>
      <w:pPr>
        <w:jc w:val="both"/>
      </w:pPr>
      <w:r>
        <w:rPr/>
        <w:t xml:space="preserve">Another issue is the promotional tone throughout the article. The language used suggests that eLocal is a reliable and trustworthy source without providing sufficient evidence to support such claims. This lack of critical evaluation raises questions about the objectivity and credibility of the information presented.</w:t>
      </w:r>
    </w:p>
    <w:p>
      <w:pPr>
        <w:jc w:val="both"/>
      </w:pPr>
      <w:r>
        <w:rPr/>
        <w:t xml:space="preserve"/>
      </w:r>
    </w:p>
    <w:p>
      <w:pPr>
        <w:jc w:val="both"/>
      </w:pPr>
      <w:r>
        <w:rPr/>
        <w:t xml:space="preserve">In conclusion, while the article provides a brief introduction to eLocal and its services, it falls short in several areas. It exhibits potential biases through unsupported claims, one-sided reporting, and promotional content. It lacks critical analysis of potential risks and alternative options, as well as evidence to support its claims. Readers should approach the information presented with caution and seek additional sources for a more comprehensive understanding of eLocal's services.</w:t>
      </w:r>
    </w:p>
    <w:p>
      <w:pPr>
        <w:pStyle w:val="Heading1"/>
      </w:pPr>
      <w:bookmarkStart w:id="5" w:name="_Toc5"/>
      <w:r>
        <w:t>Topics for further research:</w:t>
      </w:r>
      <w:bookmarkEnd w:id="5"/>
    </w:p>
    <w:p>
      <w:pPr>
        <w:spacing w:after="0"/>
        <w:numPr>
          <w:ilvl w:val="0"/>
          <w:numId w:val="2"/>
        </w:numPr>
      </w:pPr>
      <w:r>
        <w:rPr/>
        <w:t xml:space="preserve">Potential conflicts of interest in eLocal's partnerships with professionals in home services</w:t>
      </w:r>
    </w:p>
    <w:p>
      <w:pPr>
        <w:spacing w:after="0"/>
        <w:numPr>
          <w:ilvl w:val="0"/>
          <w:numId w:val="2"/>
        </w:numPr>
      </w:pPr>
      <w:r>
        <w:rPr/>
        <w:t xml:space="preserve">legal</w:t>
      </w:r>
    </w:p>
    <w:p>
      <w:pPr>
        <w:spacing w:after="0"/>
        <w:numPr>
          <w:ilvl w:val="0"/>
          <w:numId w:val="2"/>
        </w:numPr>
      </w:pPr>
      <w:r>
        <w:rPr/>
        <w:t xml:space="preserve">medical</w:t>
      </w:r>
    </w:p>
    <w:p>
      <w:pPr>
        <w:spacing w:after="0"/>
        <w:numPr>
          <w:ilvl w:val="0"/>
          <w:numId w:val="2"/>
        </w:numPr>
      </w:pPr>
      <w:r>
        <w:rPr/>
        <w:t xml:space="preserve">financial</w:t>
      </w:r>
    </w:p>
    <w:p>
      <w:pPr>
        <w:spacing w:after="0"/>
        <w:numPr>
          <w:ilvl w:val="0"/>
          <w:numId w:val="2"/>
        </w:numPr>
      </w:pPr>
      <w:r>
        <w:rPr/>
        <w:t xml:space="preserve">and insurance fields
</w:t>
      </w:r>
    </w:p>
    <w:p>
      <w:pPr>
        <w:spacing w:after="0"/>
        <w:numPr>
          <w:ilvl w:val="0"/>
          <w:numId w:val="2"/>
        </w:numPr>
      </w:pPr>
      <w:r>
        <w:rPr/>
        <w:t xml:space="preserve">Privacy and data security concerns when using eLocal's online platform for finding local businesses
</w:t>
      </w:r>
    </w:p>
    <w:p>
      <w:pPr>
        <w:spacing w:after="0"/>
        <w:numPr>
          <w:ilvl w:val="0"/>
          <w:numId w:val="2"/>
        </w:numPr>
      </w:pPr>
      <w:r>
        <w:rPr/>
        <w:t xml:space="preserve">Alternative options to eLocal for finding local services and their reliability and effectiveness
</w:t>
      </w:r>
    </w:p>
    <w:p>
      <w:pPr>
        <w:spacing w:after="0"/>
        <w:numPr>
          <w:ilvl w:val="0"/>
          <w:numId w:val="2"/>
        </w:numPr>
      </w:pPr>
      <w:r>
        <w:rPr/>
        <w:t xml:space="preserve">Testimonials or data on the impact of eLocal on Main Street economies
</w:t>
      </w:r>
    </w:p>
    <w:p>
      <w:pPr>
        <w:spacing w:after="0"/>
        <w:numPr>
          <w:ilvl w:val="0"/>
          <w:numId w:val="2"/>
        </w:numPr>
      </w:pPr>
      <w:r>
        <w:rPr/>
        <w:t xml:space="preserve">Risks and drawbacks associated with relying on an online platform like eLocal for finding local businesses
</w:t>
      </w:r>
    </w:p>
    <w:p>
      <w:pPr>
        <w:numPr>
          <w:ilvl w:val="0"/>
          <w:numId w:val="2"/>
        </w:numPr>
      </w:pPr>
      <w:r>
        <w:rPr/>
        <w:t xml:space="preserve">Critical evaluations or reviews of eLocal's reliability and trustworthiness as a source for connecting consumers with local businesses.</w:t>
      </w:r>
    </w:p>
    <w:p>
      <w:pPr>
        <w:pStyle w:val="Heading1"/>
      </w:pPr>
      <w:bookmarkStart w:id="6" w:name="_Toc6"/>
      <w:r>
        <w:t>Report location:</w:t>
      </w:r>
      <w:bookmarkEnd w:id="6"/>
    </w:p>
    <w:p>
      <w:hyperlink r:id="rId8" w:history="1">
        <w:r>
          <w:rPr>
            <w:color w:val="2980b9"/>
            <w:u w:val="single"/>
          </w:rPr>
          <w:t xml:space="preserve">https://www.fullpicture.app/item/1daef2861e99d4e53a84f1b9efde2888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2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ocal.com/" TargetMode="External"/><Relationship Id="rId8" Type="http://schemas.openxmlformats.org/officeDocument/2006/relationships/hyperlink" Target="https://www.fullpicture.app/item/1daef2861e99d4e53a84f1b9efde2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2023-11-12T14:03:29+01:00</dcterms:created>
  <dcterms:modified xsi:type="dcterms:W3CDTF">2023-11-12T14:03:29+01:00</dcterms:modified>
</cp:coreProperties>
</file>

<file path=docProps/custom.xml><?xml version="1.0" encoding="utf-8"?>
<Properties xmlns="http://schemas.openxmlformats.org/officeDocument/2006/custom-properties" xmlns:vt="http://schemas.openxmlformats.org/officeDocument/2006/docPropsVTypes"/>
</file>