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Gut microbiota’s effect on mental health: The gut-brain axis - PMC</w:t>
      </w:r>
      <w:br/>
      <w:hyperlink r:id="rId7" w:history="1">
        <w:r>
          <w:rPr>
            <w:color w:val="2980b9"/>
            <w:u w:val="single"/>
          </w:rPr>
          <w:t xml:space="preserve">https://www.ncbi.nlm.nih.gov/pmc/articles/PMC5641835/</w:t>
        </w:r>
      </w:hyperlink>
    </w:p>
    <w:p>
      <w:pPr>
        <w:pStyle w:val="Heading1"/>
      </w:pPr>
      <w:bookmarkStart w:id="2" w:name="_Toc2"/>
      <w:r>
        <w:t>Article summary:</w:t>
      </w:r>
      <w:bookmarkEnd w:id="2"/>
    </w:p>
    <w:p>
      <w:pPr>
        <w:jc w:val="both"/>
      </w:pPr>
      <w:r>
        <w:rPr/>
        <w:t xml:space="preserve">1. The gut-brain axis is a bidirectional communication between the central nervous system and gut microbiota.</w:t>
      </w:r>
    </w:p>
    <w:p>
      <w:pPr>
        <w:jc w:val="both"/>
      </w:pPr>
      <w:r>
        <w:rPr/>
        <w:t xml:space="preserve">2. Increasing evidence has associated gut microbiota to both gastrointestinal and extragastrointestinal diseases, including anxiety and depression.</w:t>
      </w:r>
    </w:p>
    <w:p>
      <w:pPr>
        <w:jc w:val="both"/>
      </w:pPr>
      <w:r>
        <w:rPr/>
        <w:t xml:space="preserve">3. Probiotics have the potential to restore normal microbial balance, and therefore may be useful in treating or preventing anxiety and depression.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role of the gut microbiome in mental health, particularly in relation to anxiety and depressive disorders. The article is well-structured, providing an introduction to the topic as well as a discussion of the development of the microbiome, its relationship with emotional and cognitive centers of the brain, and possible applications of probiotics for treatment or prevention. The authors provide a comprehensive review of relevant literature on this topic, citing multiple studies that support their claims. </w:t>
      </w:r>
    </w:p>
    <w:p>
      <w:pPr>
        <w:jc w:val="both"/>
      </w:pPr>
      <w:r>
        <w:rPr/>
        <w:t xml:space="preserve">The article does not appear to contain any promotional content or partiality towards any particular point of view; rather it presents a balanced view on the potential benefits and risks associated with probiotic use for mental health conditions. The authors also note potential limitations in current research on this topic, such as lack of long-term studies on probiotic use for mental health conditions. </w:t>
      </w:r>
    </w:p>
    <w:p>
      <w:pPr>
        <w:jc w:val="both"/>
      </w:pPr>
      <w:r>
        <w:rPr/>
        <w:t xml:space="preserve">In terms of trustworthiness and reliability, this article appears to be reliable due to its comprehensive review of relevant literature on this topic as well as its balanced presentation of both sides of the argument regarding probiotic use for mental health conditions. There are no unsupported claims or missing points of consideration; however, there could be more exploration into counterarguments regarding probiotic use for mental health conditions as well as further discussion about possible risks associated with such treatments.</w:t>
      </w:r>
    </w:p>
    <w:p>
      <w:pPr>
        <w:pStyle w:val="Heading1"/>
      </w:pPr>
      <w:bookmarkStart w:id="5" w:name="_Toc5"/>
      <w:r>
        <w:t>Topics for further research:</w:t>
      </w:r>
      <w:bookmarkEnd w:id="5"/>
    </w:p>
    <w:p>
      <w:pPr>
        <w:spacing w:after="0"/>
        <w:numPr>
          <w:ilvl w:val="0"/>
          <w:numId w:val="2"/>
        </w:numPr>
      </w:pPr>
      <w:r>
        <w:rPr/>
        <w:t xml:space="preserve">Probiotic use for mental health conditions: risks</w:t>
      </w:r>
    </w:p>
    <w:p>
      <w:pPr>
        <w:spacing w:after="0"/>
        <w:numPr>
          <w:ilvl w:val="0"/>
          <w:numId w:val="2"/>
        </w:numPr>
      </w:pPr>
      <w:r>
        <w:rPr/>
        <w:t xml:space="preserve">Long-term studies on probiotic use for mental health</w:t>
      </w:r>
    </w:p>
    <w:p>
      <w:pPr>
        <w:spacing w:after="0"/>
        <w:numPr>
          <w:ilvl w:val="0"/>
          <w:numId w:val="2"/>
        </w:numPr>
      </w:pPr>
      <w:r>
        <w:rPr/>
        <w:t xml:space="preserve">Gut microbiome and anxiety disorders</w:t>
      </w:r>
    </w:p>
    <w:p>
      <w:pPr>
        <w:spacing w:after="0"/>
        <w:numPr>
          <w:ilvl w:val="0"/>
          <w:numId w:val="2"/>
        </w:numPr>
      </w:pPr>
      <w:r>
        <w:rPr/>
        <w:t xml:space="preserve">Gut microbiome and depression</w:t>
      </w:r>
    </w:p>
    <w:p>
      <w:pPr>
        <w:spacing w:after="0"/>
        <w:numPr>
          <w:ilvl w:val="0"/>
          <w:numId w:val="2"/>
        </w:numPr>
      </w:pPr>
      <w:r>
        <w:rPr/>
        <w:t xml:space="preserve">Role of the gut microbiome in cognitive functioning</w:t>
      </w:r>
    </w:p>
    <w:p>
      <w:pPr>
        <w:numPr>
          <w:ilvl w:val="0"/>
          <w:numId w:val="2"/>
        </w:numPr>
      </w:pPr>
      <w:r>
        <w:rPr/>
        <w:t xml:space="preserve">Probiotic use for mental health conditions: benefits</w:t>
      </w:r>
    </w:p>
    <w:p>
      <w:pPr>
        <w:pStyle w:val="Heading1"/>
      </w:pPr>
      <w:bookmarkStart w:id="6" w:name="_Toc6"/>
      <w:r>
        <w:t>Report location:</w:t>
      </w:r>
      <w:bookmarkEnd w:id="6"/>
    </w:p>
    <w:p>
      <w:hyperlink r:id="rId8" w:history="1">
        <w:r>
          <w:rPr>
            <w:color w:val="2980b9"/>
            <w:u w:val="single"/>
          </w:rPr>
          <w:t xml:space="preserve">https://www.fullpicture.app/item/1dbbdbadc581fc0e85b08650a118008b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13A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641835/" TargetMode="External"/><Relationship Id="rId8" Type="http://schemas.openxmlformats.org/officeDocument/2006/relationships/hyperlink" Target="https://www.fullpicture.app/item/1dbbdbadc581fc0e85b08650a11800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2023-02-19T12:44:34+01:00</dcterms:created>
  <dcterms:modified xsi:type="dcterms:W3CDTF">2023-02-19T12:44:34+01:00</dcterms:modified>
</cp:coreProperties>
</file>

<file path=docProps/custom.xml><?xml version="1.0" encoding="utf-8"?>
<Properties xmlns="http://schemas.openxmlformats.org/officeDocument/2006/custom-properties" xmlns:vt="http://schemas.openxmlformats.org/officeDocument/2006/docPropsVTypes"/>
</file>