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"Sieci": Europejska gangrena Tygodnik Sieci</w:t>
      </w:r>
      <w:br/>
      <w:hyperlink r:id="rId7" w:history="1">
        <w:r>
          <w:rPr>
            <w:color w:val="2980b9"/>
            <w:u w:val="single"/>
          </w:rPr>
          <w:t xml:space="preserve">https://www.sieciprawdy.pl/sieci-europejska-gangrena-pnews-5278.html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Autorzy artykułu wskazują, że Grupa ds. Monitorowania Demokracji, Praworządności i Praw Podstawowych (DFRMG) stała się narzędziem dyscyplinowania krnąbrnych państw członkowskich, w tym Polski.</w:t>
      </w:r>
    </w:p>
    <w:p>
      <w:pPr>
        <w:jc w:val="both"/>
      </w:pPr>
      <w:r>
        <w:rPr/>
        <w:t xml:space="preserve">2. Autorzy zauważają, że Parlament Europejski od lat toczy gangrena, której być może nie da się już opanować.</w:t>
      </w:r>
    </w:p>
    <w:p>
      <w:pPr>
        <w:jc w:val="both"/>
      </w:pPr>
      <w:r>
        <w:rPr/>
        <w:t xml:space="preserve">3. Andrzej Duda podkreślił, że przedstawiciele instytucji unijnych powinni zrezygnować z powtarzania frazesów o praworządności bez odniesienia do ich działalności.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Artykuł jest napisany w sposób jednostronny i stronniczy, skupiając się głównie na negatywnych aspektach Unii Europejskiej i jej instytucji oraz ich działaniach wobec Polski. Nie ma tu mowy o pozytywnych aspektach UE ani o jej sukcesach w innych krajach członkowskich. Artykuł nie uwzględnia również perspektywy innych państw członkowskich lub innych grup interesariuszy dotkniętych przez polityki UE.</w:t>
      </w:r>
    </w:p>
    <w:p>
      <w:pPr>
        <w:jc w:val="both"/>
      </w:pPr>
      <w:r>
        <w:rPr/>
        <w:t xml:space="preserve">Autorzy artykułu nie prezentują również dowodów na poparcie swoich twierdzeń lub argumentacji dotyczącej skali problemu korupcji w UE czy tego, jak bardzo ta sytuacja może być szeroka lub głeboka. Niewymienione są również potencjalne kontrargumenty dotyczace tego tematu ani niewspomniane szeroko rozpowszechnione opinie publiczne na ten temat.</w:t>
      </w:r>
    </w:p>
    <w:p>
      <w:pPr>
        <w:jc w:val="both"/>
      </w:pPr>
      <w:r>
        <w:rPr/>
        <w:t xml:space="preserve">Artykuł zawiera także treści promocyjne dotyczace Sieci Przyjaciól oraz telewizji WPolsce.pl, co sugeruje stronniczość autora artykułu i jego uprzedzenia wobec Unii Europejskiej i jej instytucji.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Pozytywne aspekty Unii Europejskiej</w:t>
      </w:r>
    </w:p>
    <w:p>
      <w:pPr>
        <w:spacing w:after="0"/>
        <w:numPr>
          <w:ilvl w:val="0"/>
          <w:numId w:val="2"/>
        </w:numPr>
      </w:pPr>
      <w:r>
        <w:rPr/>
        <w:t xml:space="preserve">Sukcesy Unii Europejskiej w innych krajach członkowskich</w:t>
      </w:r>
    </w:p>
    <w:p>
      <w:pPr>
        <w:spacing w:after="0"/>
        <w:numPr>
          <w:ilvl w:val="0"/>
          <w:numId w:val="2"/>
        </w:numPr>
      </w:pPr>
      <w:r>
        <w:rPr/>
        <w:t xml:space="preserve">Skala problemu korupcji w UE</w:t>
      </w:r>
    </w:p>
    <w:p>
      <w:pPr>
        <w:spacing w:after="0"/>
        <w:numPr>
          <w:ilvl w:val="0"/>
          <w:numId w:val="2"/>
        </w:numPr>
      </w:pPr>
      <w:r>
        <w:rPr/>
        <w:t xml:space="preserve">Perspektywa innych państw członkowskich UE</w:t>
      </w:r>
    </w:p>
    <w:p>
      <w:pPr>
        <w:spacing w:after="0"/>
        <w:numPr>
          <w:ilvl w:val="0"/>
          <w:numId w:val="2"/>
        </w:numPr>
      </w:pPr>
      <w:r>
        <w:rPr/>
        <w:t xml:space="preserve">Kontrargumenty dotyczące korupcji w UE</w:t>
      </w:r>
    </w:p>
    <w:p>
      <w:pPr>
        <w:numPr>
          <w:ilvl w:val="0"/>
          <w:numId w:val="2"/>
        </w:numPr>
      </w:pPr>
      <w:r>
        <w:rPr/>
        <w:t xml:space="preserve">Ogólne opinie publiczne na temat Unii Europejskiej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https://www.fullpicture.app/item/1dcc887bdc3fb089a8f73239d7c59722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D376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ieciprawdy.pl/sieci-europejska-gangrena-pnews-5278.html" TargetMode="External"/><Relationship Id="rId8" Type="http://schemas.openxmlformats.org/officeDocument/2006/relationships/hyperlink" Target="https://www.fullpicture.app/item/1dcc887bdc3fb089a8f73239d7c59722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2023-02-20T06:08:06+01:00</dcterms:created>
  <dcterms:modified xsi:type="dcterms:W3CDTF">2023-02-20T06:08:06+01:00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