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Fault fictions: systematic biases in the conceptualization of fault-zone architecture | Geological Society, London, Special Publications</w:t>
      </w:r>
      <w:br/>
      <w:hyperlink r:id="rId7" w:history="1">
        <w:r>
          <w:rPr>
            <w:color w:val="2980b9"/>
            <w:u w:val="single"/>
          </w:rPr>
          <w:t xml:space="preserve">https://www.lyellcollection.org/doi/abs/10.1144/SP496-2018-161</w:t>
        </w:r>
      </w:hyperlink>
    </w:p>
    <w:p>
      <w:pPr>
        <w:pStyle w:val="Heading1"/>
      </w:pPr>
      <w:bookmarkStart w:id="2" w:name="_Toc2"/>
      <w:r>
        <w:t>Article summary:</w:t>
      </w:r>
      <w:bookmarkEnd w:id="2"/>
    </w:p>
    <w:p>
      <w:pPr>
        <w:jc w:val="both"/>
      </w:pPr>
      <w:r>
        <w:rPr/>
        <w:t xml:space="preserve">1. Mental models, which are a person's internal representation of the real world, can introduce systematic biases in geological investigations.</w:t>
      </w:r>
    </w:p>
    <w:p>
      <w:pPr>
        <w:jc w:val="both"/>
      </w:pPr>
      <w:r>
        <w:rPr/>
        <w:t xml:space="preserve">2. These biases can affect how problems are conceived, hypotheses are selected, data is collected and processed, and results are conceptualized and communicated.</w:t>
      </w:r>
    </w:p>
    <w:p>
      <w:pPr>
        <w:jc w:val="both"/>
      </w:pPr>
      <w:r>
        <w:rPr/>
        <w:t xml:space="preserve">3. Standardized procedures and strategies for debiasing are needed to minimize these biases and develop more robust geological models.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"Fault fictions: systematic biases in the conceptualization of fault-zone architecture" published in Geological Society, London, Special Publications discusses the role of mental models and biases in geological investigations, specifically in the conceptualization of fault-zone architecture. While the topic is important and relevant to the field of geosciences, there are several potential biases and limitations in the article that need to be addressed.</w:t>
      </w:r>
    </w:p>
    <w:p>
      <w:pPr>
        <w:jc w:val="both"/>
      </w:pPr>
      <w:r>
        <w:rPr/>
        <w:t xml:space="preserve"/>
      </w:r>
    </w:p>
    <w:p>
      <w:pPr>
        <w:jc w:val="both"/>
      </w:pPr>
      <w:r>
        <w:rPr/>
        <w:t xml:space="preserve">Firstly, the article claims that mental models have not received much attention in geosciences. However, this claim is not supported by any evidence or references. It would be beneficial to provide a more comprehensive review of existing literature on mental models in geosciences to support this statement.</w:t>
      </w:r>
    </w:p>
    <w:p>
      <w:pPr>
        <w:jc w:val="both"/>
      </w:pPr>
      <w:r>
        <w:rPr/>
        <w:t xml:space="preserve"/>
      </w:r>
    </w:p>
    <w:p>
      <w:pPr>
        <w:jc w:val="both"/>
      </w:pPr>
      <w:r>
        <w:rPr/>
        <w:t xml:space="preserve">Secondly, the article suggests that systematic biases can affect any geological investigation from problem conception to communication of results. While this may be true to some extent, it is important to acknowledge that biases can also arise at each stage of the investigation process. The article focuses primarily on biases related to mental models but fails to address other potential sources of bias such as selection bias or confirmation bias.</w:t>
      </w:r>
    </w:p>
    <w:p>
      <w:pPr>
        <w:jc w:val="both"/>
      </w:pPr>
      <w:r>
        <w:rPr/>
        <w:t xml:space="preserve"/>
      </w:r>
    </w:p>
    <w:p>
      <w:pPr>
        <w:jc w:val="both"/>
      </w:pPr>
      <w:r>
        <w:rPr/>
        <w:t xml:space="preserve">Furthermore, the article proposes strategies for debiasing mental models in geological investigations without providing concrete examples or evidence for their effectiveness. It would be helpful to include case studies or examples where these strategies have been successfully implemented and resulted in more robust geological models.</w:t>
      </w:r>
    </w:p>
    <w:p>
      <w:pPr>
        <w:jc w:val="both"/>
      </w:pPr>
      <w:r>
        <w:rPr/>
        <w:t xml:space="preserve"/>
      </w:r>
    </w:p>
    <w:p>
      <w:pPr>
        <w:jc w:val="both"/>
      </w:pPr>
      <w:r>
        <w:rPr/>
        <w:t xml:space="preserve">Additionally, the article emphasizes the need for standardized procedures that guard against biases and allow for data from multiple studies to be combined. While this is a valid point, it does not explore potential challenges or limitations associated with implementing standardized procedures across different geological investigations. It would be valuable to discuss potential barriers and solutions for implementing standardized procedures in practice.</w:t>
      </w:r>
    </w:p>
    <w:p>
      <w:pPr>
        <w:jc w:val="both"/>
      </w:pPr>
      <w:r>
        <w:rPr/>
        <w:t xml:space="preserve"/>
      </w:r>
    </w:p>
    <w:p>
      <w:pPr>
        <w:jc w:val="both"/>
      </w:pPr>
      <w:r>
        <w:rPr/>
        <w:t xml:space="preserve">Moreover, the article uses faults as an example to illustrate potential biases in mental models but does not explore other geological features or phenomena where similar biases may occur. This limits the generalizability of the findings and their applicability across different areas of geoscience.</w:t>
      </w:r>
    </w:p>
    <w:p>
      <w:pPr>
        <w:jc w:val="both"/>
      </w:pPr>
      <w:r>
        <w:rPr/>
        <w:t xml:space="preserve"/>
      </w:r>
    </w:p>
    <w:p>
      <w:pPr>
        <w:jc w:val="both"/>
      </w:pPr>
      <w:r>
        <w:rPr/>
        <w:t xml:space="preserve">Overall, while the article raises important points about biases in the conceptualization of fault-zone architecture, it lacks sufficient evidence, examples, and exploration of potential counterarguments. A more comprehensive and balanced analysis would strengthen the arguments made in the article and provide a more nuanced understanding of biases in geological investigations.</w:t>
      </w:r>
    </w:p>
    <w:p>
      <w:pPr>
        <w:pStyle w:val="Heading1"/>
      </w:pPr>
      <w:bookmarkStart w:id="5" w:name="_Toc5"/>
      <w:r>
        <w:t>Topics for further research:</w:t>
      </w:r>
      <w:bookmarkEnd w:id="5"/>
    </w:p>
    <w:p>
      <w:pPr>
        <w:spacing w:after="0"/>
        <w:numPr>
          <w:ilvl w:val="0"/>
          <w:numId w:val="2"/>
        </w:numPr>
      </w:pPr>
      <w:r>
        <w:rPr/>
        <w:t xml:space="preserve">Mental models in geosciences: a comprehensive review
</w:t>
      </w:r>
    </w:p>
    <w:p>
      <w:pPr>
        <w:spacing w:after="0"/>
        <w:numPr>
          <w:ilvl w:val="0"/>
          <w:numId w:val="2"/>
        </w:numPr>
      </w:pPr>
      <w:r>
        <w:rPr/>
        <w:t xml:space="preserve">Sources of bias in geological investigations
</w:t>
      </w:r>
    </w:p>
    <w:p>
      <w:pPr>
        <w:spacing w:after="0"/>
        <w:numPr>
          <w:ilvl w:val="0"/>
          <w:numId w:val="2"/>
        </w:numPr>
      </w:pPr>
      <w:r>
        <w:rPr/>
        <w:t xml:space="preserve">Case studies of debiasing strategies in geological modeling
</w:t>
      </w:r>
    </w:p>
    <w:p>
      <w:pPr>
        <w:spacing w:after="0"/>
        <w:numPr>
          <w:ilvl w:val="0"/>
          <w:numId w:val="2"/>
        </w:numPr>
      </w:pPr>
      <w:r>
        <w:rPr/>
        <w:t xml:space="preserve">Challenges of implementing standardized procedures in geosciences
</w:t>
      </w:r>
    </w:p>
    <w:p>
      <w:pPr>
        <w:spacing w:after="0"/>
        <w:numPr>
          <w:ilvl w:val="0"/>
          <w:numId w:val="2"/>
        </w:numPr>
      </w:pPr>
      <w:r>
        <w:rPr/>
        <w:t xml:space="preserve">Biases in conceptualization of geological features other than faults
</w:t>
      </w:r>
    </w:p>
    <w:p>
      <w:pPr>
        <w:numPr>
          <w:ilvl w:val="0"/>
          <w:numId w:val="2"/>
        </w:numPr>
      </w:pPr>
      <w:r>
        <w:rPr/>
        <w:t xml:space="preserve">Counterarguments to biases in fault-zone architecture conceptualization</w:t>
      </w:r>
    </w:p>
    <w:p>
      <w:pPr>
        <w:pStyle w:val="Heading1"/>
      </w:pPr>
      <w:bookmarkStart w:id="6" w:name="_Toc6"/>
      <w:r>
        <w:t>Report location:</w:t>
      </w:r>
      <w:bookmarkEnd w:id="6"/>
    </w:p>
    <w:p>
      <w:hyperlink r:id="rId8" w:history="1">
        <w:r>
          <w:rPr>
            <w:color w:val="2980b9"/>
            <w:u w:val="single"/>
          </w:rPr>
          <w:t xml:space="preserve">https://www.fullpicture.app/item/1df89041b0eebcf4cca3917d3676158a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074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yellcollection.org/doi/abs/10.1144/SP496-2018-161" TargetMode="External"/><Relationship Id="rId8" Type="http://schemas.openxmlformats.org/officeDocument/2006/relationships/hyperlink" Target="https://www.fullpicture.app/item/1df89041b0eebcf4cca3917d367615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2023-12-27T16:45:09+01:00</dcterms:created>
  <dcterms:modified xsi:type="dcterms:W3CDTF">2023-12-27T16:45:09+01:00</dcterms:modified>
</cp:coreProperties>
</file>

<file path=docProps/custom.xml><?xml version="1.0" encoding="utf-8"?>
<Properties xmlns="http://schemas.openxmlformats.org/officeDocument/2006/custom-properties" xmlns:vt="http://schemas.openxmlformats.org/officeDocument/2006/docPropsVTypes"/>
</file>