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500-Year-Old 'Paradox' by Leonardo da Vinci Has Finally Been Solved, Study Says</w:t>
      </w:r>
      <w:br/>
      <w:hyperlink r:id="rId7" w:history="1">
        <w:r>
          <w:rPr>
            <w:color w:val="2980b9"/>
            <w:u w:val="single"/>
          </w:rPr>
          <w:t xml:space="preserve">https://www.vice.com/en/article/3ad9eb/a-500-year-old-paradox-by-leonardo-da-vinci-has-finally-been-solved-study-says</w:t>
        </w:r>
      </w:hyperlink>
    </w:p>
    <w:p>
      <w:pPr>
        <w:pStyle w:val="Heading1"/>
      </w:pPr>
      <w:bookmarkStart w:id="2" w:name="_Toc2"/>
      <w:r>
        <w:t>Article summary:</w:t>
      </w:r>
      <w:bookmarkEnd w:id="2"/>
    </w:p>
    <w:p>
      <w:pPr>
        <w:jc w:val="both"/>
      </w:pPr>
      <w:r>
        <w:rPr/>
        <w:t xml:space="preserve">1. A study has solved a 500-year-old paradox by Leonardo da Vinci, which was related to the motion of bubbles in water.</w:t>
      </w:r>
    </w:p>
    <w:p>
      <w:pPr>
        <w:jc w:val="both"/>
      </w:pPr>
      <w:r>
        <w:rPr/>
        <w:t xml:space="preserve">2. The research team used mathematical equations and simulations to pinpoint the critical radius that triggers a tilt in the bubble's trajectory.</w:t>
      </w:r>
    </w:p>
    <w:p>
      <w:pPr>
        <w:jc w:val="both"/>
      </w:pPr>
      <w:r>
        <w:rPr/>
        <w:t xml:space="preserve">3. The findings could help explain other questions about the behavior of bubbles and objects that are difficult to categorize.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Herrada and Eggers, including their use of mathematical equations and simulations to solve Leonardo da Vinci's 500-year-old paradox. The article also includes quotes from the authors, which adds credibility to their claims. Additionally, the article does not appear to be biased or one-sided, as it presents both sides of the argument equally. </w:t>
      </w:r>
    </w:p>
    <w:p>
      <w:pPr>
        <w:jc w:val="both"/>
      </w:pPr>
      <w:r>
        <w:rPr/>
        <w:t xml:space="preserve">However, there are some potential issues with the article that should be noted. For example, while it mentions possible applications for the findings in terms of understanding other phenomena related to bubbles, it does not provide any evidence or examples of how this might be done. Additionally, while it mentions possible risks associated with bubbles in practical settings, it does not explore these risks in detail or provide any counterarguments or alternative perspectives on them. Finally, while there is no promotional content included in the article itself, there is an advertisement at the end for Vice Media Group which could be seen as promotional content.</w:t>
      </w:r>
    </w:p>
    <w:p>
      <w:pPr>
        <w:pStyle w:val="Heading1"/>
      </w:pPr>
      <w:bookmarkStart w:id="5" w:name="_Toc5"/>
      <w:r>
        <w:t>Topics for further research:</w:t>
      </w:r>
      <w:bookmarkEnd w:id="5"/>
    </w:p>
    <w:p>
      <w:pPr>
        <w:spacing w:after="0"/>
        <w:numPr>
          <w:ilvl w:val="0"/>
          <w:numId w:val="2"/>
        </w:numPr>
      </w:pPr>
      <w:r>
        <w:rPr/>
        <w:t xml:space="preserve">Bubble dynamics applications</w:t>
      </w:r>
    </w:p>
    <w:p>
      <w:pPr>
        <w:spacing w:after="0"/>
        <w:numPr>
          <w:ilvl w:val="0"/>
          <w:numId w:val="2"/>
        </w:numPr>
      </w:pPr>
      <w:r>
        <w:rPr/>
        <w:t xml:space="preserve">Risk assessment of bubbles</w:t>
      </w:r>
    </w:p>
    <w:p>
      <w:pPr>
        <w:spacing w:after="0"/>
        <w:numPr>
          <w:ilvl w:val="0"/>
          <w:numId w:val="2"/>
        </w:numPr>
      </w:pPr>
      <w:r>
        <w:rPr/>
        <w:t xml:space="preserve">Leonardo da Vinci's paradox</w:t>
      </w:r>
    </w:p>
    <w:p>
      <w:pPr>
        <w:spacing w:after="0"/>
        <w:numPr>
          <w:ilvl w:val="0"/>
          <w:numId w:val="2"/>
        </w:numPr>
      </w:pPr>
      <w:r>
        <w:rPr/>
        <w:t xml:space="preserve">Mathematical equations for bubble dynamics</w:t>
      </w:r>
    </w:p>
    <w:p>
      <w:pPr>
        <w:spacing w:after="0"/>
        <w:numPr>
          <w:ilvl w:val="0"/>
          <w:numId w:val="2"/>
        </w:numPr>
      </w:pPr>
      <w:r>
        <w:rPr/>
        <w:t xml:space="preserve">Simulation models for bubble dynamics</w:t>
      </w:r>
    </w:p>
    <w:p>
      <w:pPr>
        <w:numPr>
          <w:ilvl w:val="0"/>
          <w:numId w:val="2"/>
        </w:numPr>
      </w:pPr>
      <w:r>
        <w:rPr/>
        <w:t xml:space="preserve">Alternative perspectives on bubble dynamics</w:t>
      </w:r>
    </w:p>
    <w:p>
      <w:pPr>
        <w:pStyle w:val="Heading1"/>
      </w:pPr>
      <w:bookmarkStart w:id="6" w:name="_Toc6"/>
      <w:r>
        <w:t>Report location:</w:t>
      </w:r>
      <w:bookmarkEnd w:id="6"/>
    </w:p>
    <w:p>
      <w:hyperlink r:id="rId8" w:history="1">
        <w:r>
          <w:rPr>
            <w:color w:val="2980b9"/>
            <w:u w:val="single"/>
          </w:rPr>
          <w:t xml:space="preserve">https://www.fullpicture.app/item/1dfa7f2676e294d5498b2436f3d30f35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1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ce.com/en/article/3ad9eb/a-500-year-old-paradox-by-leonardo-da-vinci-has-finally-been-solved-study-says" TargetMode="External"/><Relationship Id="rId8" Type="http://schemas.openxmlformats.org/officeDocument/2006/relationships/hyperlink" Target="https://www.fullpicture.app/item/1dfa7f2676e294d5498b2436f3d30f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2023-02-27T21:22:33+01:00</dcterms:created>
  <dcterms:modified xsi:type="dcterms:W3CDTF">2023-02-27T21:22:33+01:00</dcterms:modified>
</cp:coreProperties>
</file>

<file path=docProps/custom.xml><?xml version="1.0" encoding="utf-8"?>
<Properties xmlns="http://schemas.openxmlformats.org/officeDocument/2006/custom-properties" xmlns:vt="http://schemas.openxmlformats.org/officeDocument/2006/docPropsVTypes"/>
</file>