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Proteomic and phosphoproteomic landscape of salivary extracellular vesicles to assess OSCC therapeutical outcomes - Sun - PROTEOMICS - Wiley Online Library</w:t>
      </w:r>
      <w:br/>
      <w:hyperlink r:id="rId7" w:history="1">
        <w:r>
          <w:rPr>
            <w:color w:val="2980b9"/>
            <w:u w:val="single"/>
          </w:rPr>
          <w:t xml:space="preserve">https://analyticalsciencejournals.onlinelibrary.wiley.com/doi/full/10.1002/pmic.202200319</w:t>
        </w:r>
      </w:hyperlink>
    </w:p>
    <w:p>
      <w:pPr>
        <w:pStyle w:val="Heading1"/>
      </w:pPr>
      <w:bookmarkStart w:id="2" w:name="_Toc2"/>
      <w:r>
        <w:t>Article summary:</w:t>
      </w:r>
      <w:bookmarkEnd w:id="2"/>
    </w:p>
    <w:p>
      <w:pPr>
        <w:jc w:val="both"/>
      </w:pPr>
      <w:r>
        <w:rPr/>
        <w:t xml:space="preserve">1. Oral Squamous Cell Carcinoma (OSCC) is a common type of oral cancer with a high mortality rate.</w:t>
      </w:r>
    </w:p>
    <w:p>
      <w:pPr>
        <w:jc w:val="both"/>
      </w:pPr>
      <w:r>
        <w:rPr/>
        <w:t xml:space="preserve">2. Saliva has been used to discover OSCC biomarkers, such as miR-130, miR-200b-3p, decanoylcarnitine, protein EGFL6 and IL2.</w:t>
      </w:r>
    </w:p>
    <w:p>
      <w:pPr>
        <w:jc w:val="both"/>
      </w:pPr>
      <w:r>
        <w:rPr/>
        <w:t xml:space="preserve">3. Extracellular vesicles (EVs) isolated from body fluids such as saliva can be used to overcome the challenges of liquid biopsy for salivary biopsy.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research topic. The authors provide a comprehensive overview of the current state of research into salivary extracellular vesicles for assessing OSCC therapeutic outcomes, including an extensive list of abbreviations and definitions that are relevant to the topic. The article also provides detailed descriptions of the methods used in the study, which adds to its credibility. However, there are some potential biases that should be noted. For example, the authors do not discuss any potential risks associated with using salivary extracellular vesicles for assessing OSCC therapeutic outcomes or explore any counterarguments to their findings. Additionally, they do not present both sides equally when discussing their results; instead they focus primarily on their own findings without providing much context or comparison to other studies in this field. Finally, there is some promotional content in the article which could be seen as biased towards certain products or services related to this research topic.</w:t>
      </w:r>
    </w:p>
    <w:p>
      <w:pPr>
        <w:pStyle w:val="Heading1"/>
      </w:pPr>
      <w:bookmarkStart w:id="5" w:name="_Toc5"/>
      <w:r>
        <w:t>Topics for further research:</w:t>
      </w:r>
      <w:bookmarkEnd w:id="5"/>
    </w:p>
    <w:p>
      <w:pPr>
        <w:spacing w:after="0"/>
        <w:numPr>
          <w:ilvl w:val="0"/>
          <w:numId w:val="2"/>
        </w:numPr>
      </w:pPr>
      <w:r>
        <w:rPr/>
        <w:t xml:space="preserve">Salivary extracellular vesicles risks</w:t>
      </w:r>
    </w:p>
    <w:p>
      <w:pPr>
        <w:spacing w:after="0"/>
        <w:numPr>
          <w:ilvl w:val="0"/>
          <w:numId w:val="2"/>
        </w:numPr>
      </w:pPr>
      <w:r>
        <w:rPr/>
        <w:t xml:space="preserve">Salivary extracellular vesicles counterarguments</w:t>
      </w:r>
    </w:p>
    <w:p>
      <w:pPr>
        <w:spacing w:after="0"/>
        <w:numPr>
          <w:ilvl w:val="0"/>
          <w:numId w:val="2"/>
        </w:numPr>
      </w:pPr>
      <w:r>
        <w:rPr/>
        <w:t xml:space="preserve">Salivary extracellular vesicles comparison studies</w:t>
      </w:r>
    </w:p>
    <w:p>
      <w:pPr>
        <w:spacing w:after="0"/>
        <w:numPr>
          <w:ilvl w:val="0"/>
          <w:numId w:val="2"/>
        </w:numPr>
      </w:pPr>
      <w:r>
        <w:rPr/>
        <w:t xml:space="preserve">Salivary extracellular vesicles therapeutic outcomes</w:t>
      </w:r>
    </w:p>
    <w:p>
      <w:pPr>
        <w:spacing w:after="0"/>
        <w:numPr>
          <w:ilvl w:val="0"/>
          <w:numId w:val="2"/>
        </w:numPr>
      </w:pPr>
      <w:r>
        <w:rPr/>
        <w:t xml:space="preserve">Salivary extracellular vesicles safety</w:t>
      </w:r>
    </w:p>
    <w:p>
      <w:pPr>
        <w:numPr>
          <w:ilvl w:val="0"/>
          <w:numId w:val="2"/>
        </w:numPr>
      </w:pPr>
      <w:r>
        <w:rPr/>
        <w:t xml:space="preserve">Salivary extracellular vesicles promotional content</w:t>
      </w:r>
    </w:p>
    <w:p>
      <w:pPr>
        <w:pStyle w:val="Heading1"/>
      </w:pPr>
      <w:bookmarkStart w:id="6" w:name="_Toc6"/>
      <w:r>
        <w:t>Report location:</w:t>
      </w:r>
      <w:bookmarkEnd w:id="6"/>
    </w:p>
    <w:p>
      <w:hyperlink r:id="rId8" w:history="1">
        <w:r>
          <w:rPr>
            <w:color w:val="2980b9"/>
            <w:u w:val="single"/>
          </w:rPr>
          <w:t xml:space="preserve">https://www.fullpicture.app/item/1e006809f46fea8caef5e65d6c65fe15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13A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alyticalsciencejournals.onlinelibrary.wiley.com/doi/full/10.1002/pmic.202200319" TargetMode="External"/><Relationship Id="rId8" Type="http://schemas.openxmlformats.org/officeDocument/2006/relationships/hyperlink" Target="https://www.fullpicture.app/item/1e006809f46fea8caef5e65d6c65fe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2023-02-26T18:35:55+01:00</dcterms:created>
  <dcterms:modified xsi:type="dcterms:W3CDTF">2023-02-26T18:35:55+01:00</dcterms:modified>
</cp:coreProperties>
</file>

<file path=docProps/custom.xml><?xml version="1.0" encoding="utf-8"?>
<Properties xmlns="http://schemas.openxmlformats.org/officeDocument/2006/custom-properties" xmlns:vt="http://schemas.openxmlformats.org/officeDocument/2006/docPropsVTypes"/>
</file>