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Cenozoic structural characteristics and petroleum geological significance of the Qaidam Basin</w:t>
      </w:r>
      <w:br/>
      <w:hyperlink r:id="rId7" w:history="1">
        <w:r>
          <w:rPr>
            <w:color w:val="2980b9"/>
            <w:u w:val="single"/>
          </w:rPr>
          <w:t xml:space="preserve">https://journals.sagepub.com/doi/epub/10.1177/01445987231152952</w:t>
        </w:r>
      </w:hyperlink>
    </w:p>
    <w:p>
      <w:pPr>
        <w:pStyle w:val="Heading1"/>
      </w:pPr>
      <w:bookmarkStart w:id="2" w:name="_Toc2"/>
      <w:r>
        <w:t>Article summary:</w:t>
      </w:r>
      <w:bookmarkEnd w:id="2"/>
    </w:p>
    <w:p>
      <w:pPr>
        <w:jc w:val="both"/>
      </w:pPr>
      <w:r>
        <w:rPr/>
        <w:t xml:space="preserve">1. The Qaidam Basin is a Cenozoic continental basin formed by the subduction and collision between the Indian plate and the Eurasian plate.</w:t>
      </w:r>
    </w:p>
    <w:p>
      <w:pPr>
        <w:jc w:val="both"/>
      </w:pPr>
      <w:r>
        <w:rPr/>
        <w:t xml:space="preserve">2. Structural activities in the Qaidam Basin were episodic, transformable, and inconsistent, which reflected the characteristics of the uplift of the Qinghai–Tibet Plateau.</w:t>
      </w:r>
    </w:p>
    <w:p>
      <w:pPr>
        <w:jc w:val="both"/>
      </w:pPr>
      <w:r>
        <w:rPr/>
        <w:t xml:space="preserve">3. The uplift of the Qinghai–Tibet Plateau controls the structural and sedimentary characteristics of the basin and ultimately, the hydrocarbon accumulation and distribution of the basin.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“Cenozoic Structural Characteristics and Petroleum Geological Significance of the Qaidam Basin” provides an overview of structural characteristics in this region as well as their implications for petroleum geology. The article is written in a clear and concise manner, making it easy to understand for readers with some knowledge on this topic. The authors provide evidence to support their claims, such as citing studies that have been conducted on this topic previously. </w:t>
      </w:r>
    </w:p>
    <w:p>
      <w:pPr>
        <w:jc w:val="both"/>
      </w:pPr>
      <w:r>
        <w:rPr/>
        <w:t xml:space="preserve">However, there are some potential biases present in this article that should be noted. For example, while discussing structural activities in this region, only one side is presented – that these activities reflect characteristics of uplift in this region – without exploring any counterarguments or other possible explanations for these activities. Additionally, there is no mention of any potential risks associated with these activities or how they may affect local populations or ecosystems. </w:t>
      </w:r>
    </w:p>
    <w:p>
      <w:pPr>
        <w:jc w:val="both"/>
      </w:pPr>
      <w:r>
        <w:rPr/>
        <w:t xml:space="preserve">In conclusion, while this article provides an informative overview on structural characteristics in this region and their implications for petroleum geology, it does not explore all sides equally or consider potential risks associated with these activities.</w:t>
      </w:r>
    </w:p>
    <w:p>
      <w:pPr>
        <w:pStyle w:val="Heading1"/>
      </w:pPr>
      <w:bookmarkStart w:id="5" w:name="_Toc5"/>
      <w:r>
        <w:t>Topics for further research:</w:t>
      </w:r>
      <w:bookmarkEnd w:id="5"/>
    </w:p>
    <w:p>
      <w:pPr>
        <w:spacing w:after="0"/>
        <w:numPr>
          <w:ilvl w:val="0"/>
          <w:numId w:val="2"/>
        </w:numPr>
      </w:pPr>
      <w:r>
        <w:rPr/>
        <w:t xml:space="preserve">Potential risks of structural activities in Qaidam Basin</w:t>
      </w:r>
    </w:p>
    <w:p>
      <w:pPr>
        <w:spacing w:after="0"/>
        <w:numPr>
          <w:ilvl w:val="0"/>
          <w:numId w:val="2"/>
        </w:numPr>
      </w:pPr>
      <w:r>
        <w:rPr/>
        <w:t xml:space="preserve">Impact of structural activities on local populations</w:t>
      </w:r>
    </w:p>
    <w:p>
      <w:pPr>
        <w:spacing w:after="0"/>
        <w:numPr>
          <w:ilvl w:val="0"/>
          <w:numId w:val="2"/>
        </w:numPr>
      </w:pPr>
      <w:r>
        <w:rPr/>
        <w:t xml:space="preserve">Environmental effects of petroleum geology in Qaidam Basin</w:t>
      </w:r>
    </w:p>
    <w:p>
      <w:pPr>
        <w:spacing w:after="0"/>
        <w:numPr>
          <w:ilvl w:val="0"/>
          <w:numId w:val="2"/>
        </w:numPr>
      </w:pPr>
      <w:r>
        <w:rPr/>
        <w:t xml:space="preserve">Alternative explanations for structural activities in Qaidam Basin</w:t>
      </w:r>
    </w:p>
    <w:p>
      <w:pPr>
        <w:spacing w:after="0"/>
        <w:numPr>
          <w:ilvl w:val="0"/>
          <w:numId w:val="2"/>
        </w:numPr>
      </w:pPr>
      <w:r>
        <w:rPr/>
        <w:t xml:space="preserve">Socioeconomic implications of petroleum geology in Qaidam Basin</w:t>
      </w:r>
    </w:p>
    <w:p>
      <w:pPr>
        <w:numPr>
          <w:ilvl w:val="0"/>
          <w:numId w:val="2"/>
        </w:numPr>
      </w:pPr>
      <w:r>
        <w:rPr/>
        <w:t xml:space="preserve">Mitigation strategies for potential risks of structural activities in Qaidam Basin</w:t>
      </w:r>
    </w:p>
    <w:p>
      <w:pPr>
        <w:pStyle w:val="Heading1"/>
      </w:pPr>
      <w:bookmarkStart w:id="6" w:name="_Toc6"/>
      <w:r>
        <w:t>Report location:</w:t>
      </w:r>
      <w:bookmarkEnd w:id="6"/>
    </w:p>
    <w:p>
      <w:hyperlink r:id="rId8" w:history="1">
        <w:r>
          <w:rPr>
            <w:color w:val="2980b9"/>
            <w:u w:val="single"/>
          </w:rPr>
          <w:t xml:space="preserve">https://www.fullpicture.app/item/1e10f5a369c56adaff6eb67afe32efe7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2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1445987231152952" TargetMode="External"/><Relationship Id="rId8" Type="http://schemas.openxmlformats.org/officeDocument/2006/relationships/hyperlink" Target="https://www.fullpicture.app/item/1e10f5a369c56adaff6eb67afe32e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2023-02-19T00:26:49+01:00</dcterms:created>
  <dcterms:modified xsi:type="dcterms:W3CDTF">2023-02-19T00:26:49+01:00</dcterms:modified>
</cp:coreProperties>
</file>

<file path=docProps/custom.xml><?xml version="1.0" encoding="utf-8"?>
<Properties xmlns="http://schemas.openxmlformats.org/officeDocument/2006/custom-properties" xmlns:vt="http://schemas.openxmlformats.org/officeDocument/2006/docPropsVTypes"/>
</file>