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Extending resolution within a single imaging frame | Nature Communications</w:t>
      </w:r>
      <w:br/>
      <w:hyperlink r:id="rId7" w:history="1">
        <w:r>
          <w:rPr>
            <w:color w:val="2980b9"/>
            <w:u w:val="single"/>
          </w:rPr>
          <w:t xml:space="preserve">https://www.nature.com/articles/s41467-022-34693-9</w:t>
        </w:r>
      </w:hyperlink>
    </w:p>
    <w:p>
      <w:pPr>
        <w:pStyle w:val="Heading1"/>
      </w:pPr>
      <w:bookmarkStart w:id="2" w:name="_Toc2"/>
      <w:r>
        <w:t>Article summary:</w:t>
      </w:r>
      <w:bookmarkEnd w:id="2"/>
    </w:p>
    <w:p>
      <w:pPr>
        <w:jc w:val="both"/>
      </w:pPr>
      <w:r>
        <w:rPr/>
        <w:t xml:space="preserve">1. Super-resolution Microscopy (SRM) is a collection of methods that can be used to visualize the architecture of cells and tissues at the molecular level.</w:t>
      </w:r>
    </w:p>
    <w:p>
      <w:pPr>
        <w:jc w:val="both"/>
      </w:pPr>
      <w:r>
        <w:rPr/>
        <w:t xml:space="preserve">2. Single-molecule localization microscopy (SMLM) methods are used to localize individual emitters with nanometer precision, but require temporal analysis of several hundred-to-thousands of images.</w:t>
      </w:r>
    </w:p>
    <w:p>
      <w:pPr>
        <w:jc w:val="both"/>
      </w:pPr>
      <w:r>
        <w:rPr/>
        <w:t xml:space="preserve">3. Mean Shift Super-Resolution (MSSR) is introduced as a resolution and contrast enhancement complement after the application of other super-resolution methods, allowing resolution improvements toward a limit of 40 nm.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Super-Resolution Microscopy (SRM), its various approaches, and introduces Mean Shift Super-Resolution (MSSR). The article is well written and provides detailed information on SRM and MSSR, including their advantages and limitations. The authors provide open source implementations for MSSR in ImageJ, Python, R, and MATLAB which makes it accessible to the bioimaging community. </w:t>
      </w:r>
    </w:p>
    <w:p>
      <w:pPr>
        <w:jc w:val="both"/>
      </w:pPr>
      <w:r>
        <w:rPr/>
        <w:t xml:space="preserve">The article does not present any potential biases or one-sided reporting; however, there are some unsupported claims made throughout the article which should be further explored. For example, the authors state that MSSR “extends the resolution of any single fluorescence image up to 1.6 times” without providing evidence for this claim or exploring possible counterarguments. Additionally, there is no mention of possible risks associated with using MSSR or how it may affect data accuracy or reliability. </w:t>
      </w:r>
    </w:p>
    <w:p>
      <w:pPr>
        <w:jc w:val="both"/>
      </w:pPr>
      <w:r>
        <w:rPr/>
        <w:t xml:space="preserve">In conclusion, this article provides an informative overview of SRM and introduces MSSR as a resolution and contrast enhancement complement after the application of other super-resolution methods; however, more evidence should be provided to support some of its claims and potential risks should be noted before using this method in practice.</w:t>
      </w:r>
    </w:p>
    <w:p>
      <w:pPr>
        <w:pStyle w:val="Heading1"/>
      </w:pPr>
      <w:bookmarkStart w:id="5" w:name="_Toc5"/>
      <w:r>
        <w:t>Topics for further research:</w:t>
      </w:r>
      <w:bookmarkEnd w:id="5"/>
    </w:p>
    <w:p>
      <w:pPr>
        <w:spacing w:after="0"/>
        <w:numPr>
          <w:ilvl w:val="0"/>
          <w:numId w:val="2"/>
        </w:numPr>
      </w:pPr>
      <w:r>
        <w:rPr/>
        <w:t xml:space="preserve">Super-Resolution Microscopy accuracy</w:t>
      </w:r>
    </w:p>
    <w:p>
      <w:pPr>
        <w:spacing w:after="0"/>
        <w:numPr>
          <w:ilvl w:val="0"/>
          <w:numId w:val="2"/>
        </w:numPr>
      </w:pPr>
      <w:r>
        <w:rPr/>
        <w:t xml:space="preserve">Super-Resolution Microscopy reliability</w:t>
      </w:r>
    </w:p>
    <w:p>
      <w:pPr>
        <w:spacing w:after="0"/>
        <w:numPr>
          <w:ilvl w:val="0"/>
          <w:numId w:val="2"/>
        </w:numPr>
      </w:pPr>
      <w:r>
        <w:rPr/>
        <w:t xml:space="preserve">Mean Shift Super-Resolution risks</w:t>
      </w:r>
    </w:p>
    <w:p>
      <w:pPr>
        <w:spacing w:after="0"/>
        <w:numPr>
          <w:ilvl w:val="0"/>
          <w:numId w:val="2"/>
        </w:numPr>
      </w:pPr>
      <w:r>
        <w:rPr/>
        <w:t xml:space="preserve">Mean Shift Super-Resolution limitations</w:t>
      </w:r>
    </w:p>
    <w:p>
      <w:pPr>
        <w:spacing w:after="0"/>
        <w:numPr>
          <w:ilvl w:val="0"/>
          <w:numId w:val="2"/>
        </w:numPr>
      </w:pPr>
      <w:r>
        <w:rPr/>
        <w:t xml:space="preserve">Super-Resolution Microscopy contrast enhancement</w:t>
      </w:r>
    </w:p>
    <w:p>
      <w:pPr>
        <w:numPr>
          <w:ilvl w:val="0"/>
          <w:numId w:val="2"/>
        </w:numPr>
      </w:pPr>
      <w:r>
        <w:rPr/>
        <w:t xml:space="preserve">Super-Resolution Microscopy resolution enhancement</w:t>
      </w:r>
    </w:p>
    <w:p>
      <w:pPr>
        <w:pStyle w:val="Heading1"/>
      </w:pPr>
      <w:bookmarkStart w:id="6" w:name="_Toc6"/>
      <w:r>
        <w:t>Report location:</w:t>
      </w:r>
      <w:bookmarkEnd w:id="6"/>
    </w:p>
    <w:p>
      <w:hyperlink r:id="rId8" w:history="1">
        <w:r>
          <w:rPr>
            <w:color w:val="2980b9"/>
            <w:u w:val="single"/>
          </w:rPr>
          <w:t xml:space="preserve">https://www.fullpicture.app/item/1e184e0d1b4c20c5291761da702f6c40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CE66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2-34693-9" TargetMode="External"/><Relationship Id="rId8" Type="http://schemas.openxmlformats.org/officeDocument/2006/relationships/hyperlink" Target="https://www.fullpicture.app/item/1e184e0d1b4c20c5291761da702f6c4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2023-02-23T05:59:55+01:00</dcterms:created>
  <dcterms:modified xsi:type="dcterms:W3CDTF">2023-02-23T05:59:55+01:00</dcterms:modified>
</cp:coreProperties>
</file>

<file path=docProps/custom.xml><?xml version="1.0" encoding="utf-8"?>
<Properties xmlns="http://schemas.openxmlformats.org/officeDocument/2006/custom-properties" xmlns:vt="http://schemas.openxmlformats.org/officeDocument/2006/docPropsVTypes"/>
</file>