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 and competitive adsorption between Indigo Carmine and Methyl orange dyes on quaternized kapok fiber adsorbent prepared by radiation technique - ScienceDirect</w:t>
      </w:r>
      <w:br/>
      <w:hyperlink r:id="rId7" w:history="1">
        <w:r>
          <w:rPr>
            <w:color w:val="2980b9"/>
            <w:u w:val="single"/>
          </w:rPr>
          <w:t xml:space="preserve">https://www.sciencedirect.com/science/article/abs/pii/S1383586622006608</w:t>
        </w:r>
      </w:hyperlink>
    </w:p>
    <w:p>
      <w:pPr>
        <w:pStyle w:val="Heading1"/>
      </w:pPr>
      <w:bookmarkStart w:id="2" w:name="_Toc2"/>
      <w:r>
        <w:t>Article summary:</w:t>
      </w:r>
      <w:bookmarkEnd w:id="2"/>
    </w:p>
    <w:p>
      <w:pPr>
        <w:jc w:val="both"/>
      </w:pPr>
      <w:r>
        <w:rPr/>
        <w:t xml:space="preserve">1. Dyes, such as methyl orange (MO) and indigo carmine (IC), are widely used in various industries but can cause water pollution and health issues when discharged into wastewater.</w:t>
      </w:r>
    </w:p>
    <w:p>
      <w:pPr>
        <w:jc w:val="both"/>
      </w:pPr>
      <w:r>
        <w:rPr/>
        <w:t xml:space="preserve">2. Adsorption is an effective method for removing dyes from water, and cellulose-based adsorbents, such as quaternized kapok fiber (DKF), have shown promise due to their biodegradability and accessibility.</w:t>
      </w:r>
    </w:p>
    <w:p>
      <w:pPr>
        <w:jc w:val="both"/>
      </w:pPr>
      <w:r>
        <w:rPr/>
        <w:t xml:space="preserve">3. The study investigates the competitive adsorption between IC and MO on DKF in both single and binary dye systems, demonstrating the potential of DKF as an efficient adsorbent for anionic dyes.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对于上述文章，以下是一些批判性分析的观点：</w:t>
      </w:r>
    </w:p>
    <w:p>
      <w:pPr>
        <w:jc w:val="both"/>
      </w:pPr>
      <w:r>
        <w:rPr/>
        <w:t xml:space="preserve"/>
      </w:r>
    </w:p>
    <w:p>
      <w:pPr>
        <w:jc w:val="both"/>
      </w:pPr>
      <w:r>
        <w:rPr/>
        <w:t xml:space="preserve">1. 偏见来源：文章没有提及作者的背景和利益冲突，这可能导致潜在的偏见。例如，如果作者有与广告商或某个特定行业相关的利益关系，他们可能会倾向于宣传该行业或产品。</w:t>
      </w:r>
    </w:p>
    <w:p>
      <w:pPr>
        <w:jc w:val="both"/>
      </w:pPr>
      <w:r>
        <w:rPr/>
        <w:t xml:space="preserve"/>
      </w:r>
    </w:p>
    <w:p>
      <w:pPr>
        <w:jc w:val="both"/>
      </w:pPr>
      <w:r>
        <w:rPr/>
        <w:t xml:space="preserve">2. 片面报道：文章只关注了染料吸附技术的优点，而没有提及任何缺点或潜在的风险。这种片面报道可能会误导读者，并使他们无法全面了解该技术。</w:t>
      </w:r>
    </w:p>
    <w:p>
      <w:pPr>
        <w:jc w:val="both"/>
      </w:pPr>
      <w:r>
        <w:rPr/>
        <w:t xml:space="preserve"/>
      </w:r>
    </w:p>
    <w:p>
      <w:pPr>
        <w:jc w:val="both"/>
      </w:pPr>
      <w:r>
        <w:rPr/>
        <w:t xml:space="preserve">3. 无根据的主张：文章声称染料吸附是最方便和有效的方法，但没有提供任何支持这一主张的具体证据。读者需要更多的信息来评估该主张的可靠性。</w:t>
      </w:r>
    </w:p>
    <w:p>
      <w:pPr>
        <w:jc w:val="both"/>
      </w:pPr>
      <w:r>
        <w:rPr/>
        <w:t xml:space="preserve"/>
      </w:r>
    </w:p>
    <w:p>
      <w:pPr>
        <w:jc w:val="both"/>
      </w:pPr>
      <w:r>
        <w:rPr/>
        <w:t xml:space="preserve">4. 缺失的考虑点：文章没有讨论其他可能影响染料吸附效果的因素，如溶液pH值、温度、离子强度等。这些因素对吸附过程有重要影响，应该被纳入考虑。</w:t>
      </w:r>
    </w:p>
    <w:p>
      <w:pPr>
        <w:jc w:val="both"/>
      </w:pPr>
      <w:r>
        <w:rPr/>
        <w:t xml:space="preserve"/>
      </w:r>
    </w:p>
    <w:p>
      <w:pPr>
        <w:jc w:val="both"/>
      </w:pPr>
      <w:r>
        <w:rPr/>
        <w:t xml:space="preserve">5. 所提出主张的缺失证据：文章声称改性后的纤维对染料具有良好的吸附性能，但没有提供实验证据来支持这一主张。读者需要更多的实验数据来验证这一结论。</w:t>
      </w:r>
    </w:p>
    <w:p>
      <w:pPr>
        <w:jc w:val="both"/>
      </w:pPr>
      <w:r>
        <w:rPr/>
        <w:t xml:space="preserve"/>
      </w:r>
    </w:p>
    <w:p>
      <w:pPr>
        <w:jc w:val="both"/>
      </w:pPr>
      <w:r>
        <w:rPr/>
        <w:t xml:space="preserve">6. 未探索的反驳：文章没有提及任何可能与其主张相矛盾的观点或研究结果。一个全面的分析应该包括对不同观点和证据的讨论，以便读者能够形成自己的判断。</w:t>
      </w:r>
    </w:p>
    <w:p>
      <w:pPr>
        <w:jc w:val="both"/>
      </w:pPr>
      <w:r>
        <w:rPr/>
        <w:t xml:space="preserve"/>
      </w:r>
    </w:p>
    <w:p>
      <w:pPr>
        <w:jc w:val="both"/>
      </w:pPr>
      <w:r>
        <w:rPr/>
        <w:t xml:space="preserve">7. 宣传内容：文章似乎更像是一篇宣传染料吸附技术的文章，而不是一个客观评估该技术的科学研究。这种宣传性质可能会导致读者对该技术的认识产生误导。</w:t>
      </w:r>
    </w:p>
    <w:p>
      <w:pPr>
        <w:jc w:val="both"/>
      </w:pPr>
      <w:r>
        <w:rPr/>
        <w:t xml:space="preserve"/>
      </w:r>
    </w:p>
    <w:p>
      <w:pPr>
        <w:jc w:val="both"/>
      </w:pPr>
      <w:r>
        <w:rPr/>
        <w:t xml:space="preserve">总之，上述文章存在一些潜在问题，包括偏见来源、片面报道、无根据的主张、缺失的考虑点、所提出主张缺乏证据、未探索反驳等。读者应该保持批判思维，并寻找更多信息来全面评估该技术。</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染料吸附技术的缺点和风险
</w:t>
      </w:r>
    </w:p>
    <w:p>
      <w:pPr>
        <w:spacing w:after="0"/>
        <w:numPr>
          <w:ilvl w:val="0"/>
          <w:numId w:val="2"/>
        </w:numPr>
      </w:pPr>
      <w:r>
        <w:rPr/>
        <w:t xml:space="preserve">染料吸附技术的方便和有效性的具体证据
</w:t>
      </w:r>
    </w:p>
    <w:p>
      <w:pPr>
        <w:spacing w:after="0"/>
        <w:numPr>
          <w:ilvl w:val="0"/>
          <w:numId w:val="2"/>
        </w:numPr>
      </w:pPr>
      <w:r>
        <w:rPr/>
        <w:t xml:space="preserve">其他可能影响染料吸附效果的因素
</w:t>
      </w:r>
    </w:p>
    <w:p>
      <w:pPr>
        <w:spacing w:after="0"/>
        <w:numPr>
          <w:ilvl w:val="0"/>
          <w:numId w:val="2"/>
        </w:numPr>
      </w:pPr>
      <w:r>
        <w:rPr/>
        <w:t xml:space="preserve">改性纤维对染料吸附性能的实验证据
</w:t>
      </w:r>
    </w:p>
    <w:p>
      <w:pPr>
        <w:numPr>
          <w:ilvl w:val="0"/>
          <w:numId w:val="2"/>
        </w:numPr>
      </w:pPr>
      <w:r>
        <w:rPr/>
        <w:t xml:space="preserve">与染料吸附技术相矛盾的观点或研究结果</w:t>
      </w:r>
    </w:p>
    <w:p>
      <w:pPr>
        <w:pStyle w:val="Heading1"/>
      </w:pPr>
      <w:bookmarkStart w:id="6" w:name="_Toc6"/>
      <w:r>
        <w:t>Report location:</w:t>
      </w:r>
      <w:bookmarkEnd w:id="6"/>
    </w:p>
    <w:p>
      <w:hyperlink r:id="rId8" w:history="1">
        <w:r>
          <w:rPr>
            <w:color w:val="2980b9"/>
            <w:u w:val="single"/>
          </w:rPr>
          <w:t xml:space="preserve">https://www.fullpicture.app/item/1e2acafd439f8e3ee196c5a4252a6707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79A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83586622006608" TargetMode="External"/><Relationship Id="rId8" Type="http://schemas.openxmlformats.org/officeDocument/2006/relationships/hyperlink" Target="https://www.fullpicture.app/item/1e2acafd439f8e3ee196c5a4252a67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2024-01-05T02:11:41+01:00</dcterms:created>
  <dcterms:modified xsi:type="dcterms:W3CDTF">2024-01-05T02:11:41+01:00</dcterms:modified>
</cp:coreProperties>
</file>

<file path=docProps/custom.xml><?xml version="1.0" encoding="utf-8"?>
<Properties xmlns="http://schemas.openxmlformats.org/officeDocument/2006/custom-properties" xmlns:vt="http://schemas.openxmlformats.org/officeDocument/2006/docPropsVTypes"/>
</file>