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家庭建设背景下中国式居家社区养老模式展望 - 中国知网</w:t></w:r><w:br/><w:hyperlink r:id="rId7" w:history="1"><w:r><w:rPr><w:color w:val="2980b9"/><w:u w:val="single"/></w:rPr><w:t xml:space="preserve">https://kns.cnki.net/kcms2/article/abstract?v=3uoqIhG8C44YLTlOAiTRKibYlV5Vjs7ioT0BO4yQ4m_mOgeS2ml3UPEvdS-oD3VhyoEKOtsfa_DXbZbCFDFqabvdsyeOHfRZ&uniplatform=NZKPT</w:t></w:r></w:hyperlink></w:p><w:p><w:pPr><w:pStyle w:val="Heading1"/></w:pPr><w:bookmarkStart w:id="2" w:name="_Toc2"/><w:r><w:t>Article summary:</w:t></w:r><w:bookmarkEnd w:id="2"/></w:p><w:p><w:pPr><w:jc w:val="both"/></w:pPr><w:r><w:rPr/><w:t xml:space="preserve">1. The article discusses the challenges posed by population and family changes to traditional family caregiving and home-based community caregiving.</w:t></w:r></w:p><w:p><w:pPr><w:jc w:val="both"/></w:pPr><w:r><w:rPr/><w:t xml:space="preserve">2. It proposes strengthening family functions as a primary task in order to improve home-based community caregiving services.</w:t></w:r></w:p><w:p><w:pPr><w:jc w:val="both"/></w:pPr><w:r><w:rPr/><w:t xml:space="preserve">3. It suggests investing in social resources to enhance family capabilities, prioritizing the needs of disabled and dementia elderly people, establishing a “family nursing” program, breaking down data barriers, and building an age-friendly society.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due to its use of evidence from academic sources such as journals and research papers. The author also provides detailed analysis of the challenges posed by population and family changes on traditional family caregiving and home-based community caregiving. Furthermore, the author offers concrete solutions for improving home-based community caregiving services such as investing in social resources to enhance family capabilities, prioritizing the needs of disabled and dementia elderly people, establishing a “family nursing” program, breaking down data barriers, and building an age-friendly society. </w:t></w:r></w:p><w:p><w:pPr><w:jc w:val="both"/></w:pPr><w:r><w:rPr/><w:t xml:space="preserve">However, there are some potential biases that should be noted. For example, the article does not explore counterarguments or present both sides equally when discussing potential solutions for improving home-based community caregiving services. Additionally, it does not provide any evidence for some of its claims or discuss possible risks associated with implementing these solutions. Therefore, readers should take these potential biases into consideration when evaluating the trustworthiness of this article.</w:t></w:r></w:p><w:p><w:pPr><w:pStyle w:val="Heading1"/></w:pPr><w:bookmarkStart w:id="5" w:name="_Toc5"/><w:r><w:t>Topics for further research:</w:t></w:r><w:bookmarkEnd w:id="5"/></w:p><w:p><w:pPr><w:spacing w:after="0"/><w:numPr><w:ilvl w:val="0"/><w:numId w:val="2"/></w:numPr></w:pPr><w:r><w:rPr/><w:t xml:space="preserve">Family caregiving challenges</w:t></w:r></w:p><w:p><w:pPr><w:spacing w:after="0"/><w:numPr><w:ilvl w:val="0"/><w:numId w:val="2"/></w:numPr></w:pPr><w:r><w:rPr/><w:t xml:space="preserve">Home-based community caregiving</w:t></w:r></w:p><w:p><w:pPr><w:spacing w:after="0"/><w:numPr><w:ilvl w:val="0"/><w:numId w:val="2"/></w:numPr></w:pPr><w:r><w:rPr/><w:t xml:space="preserve">Family nursing program</w:t></w:r></w:p><w:p><w:pPr><w:spacing w:after="0"/><w:numPr><w:ilvl w:val="0"/><w:numId w:val="2"/></w:numPr></w:pPr><w:r><w:rPr/><w:t xml:space="preserve">Data barriers in home-based caregiving</w:t></w:r></w:p><w:p><w:pPr><w:spacing w:after="0"/><w:numPr><w:ilvl w:val="0"/><w:numId w:val="2"/></w:numPr></w:pPr><w:r><w:rPr/><w:t xml:space="preserve">Age-friendly society initiatives</w:t></w:r></w:p><w:p><w:pPr><w:numPr><w:ilvl w:val="0"/><w:numId w:val="2"/></w:numPr></w:pPr><w:r><w:rPr/><w:t xml:space="preserve">Risks of home-based caregiving services</w:t></w:r></w:p><w:p><w:pPr><w:pStyle w:val="Heading1"/></w:pPr><w:bookmarkStart w:id="6" w:name="_Toc6"/><w:r><w:t>Report location:</w:t></w:r><w:bookmarkEnd w:id="6"/></w:p><w:p><w:hyperlink r:id="rId8" w:history="1"><w:r><w:rPr><w:color w:val="2980b9"/><w:u w:val="single"/></w:rPr><w:t xml:space="preserve">https://www.fullpicture.app/item/1e6dd14dff2a8d5eaa2bea36a2cf83f9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D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PEvdS-oD3VhyoEKOtsfa_DXbZbCFDFqabvdsyeOHfRZ&amp;uniplatform=NZKPT" TargetMode="External"/><Relationship Id="rId8" Type="http://schemas.openxmlformats.org/officeDocument/2006/relationships/hyperlink" Target="https://www.fullpicture.app/item/1e6dd14dff2a8d5eaa2bea36a2cf8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2023-03-03T12:25:56+01:00</dcterms:created>
  <dcterms:modified xsi:type="dcterms:W3CDTF">2023-03-03T12:25:56+01:00</dcterms:modified>
</cp:coreProperties>
</file>

<file path=docProps/custom.xml><?xml version="1.0" encoding="utf-8"?>
<Properties xmlns="http://schemas.openxmlformats.org/officeDocument/2006/custom-properties" xmlns:vt="http://schemas.openxmlformats.org/officeDocument/2006/docPropsVTypes"/>
</file>