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GRSTAPS: Graphically Recursive Simultaneous Task Allocation, Planning, and Scheduling - Andrew Messing, Glen Neville, Sonia Chernova, Seth Hutchinson, Harish Ravichandar, 2022</w:t>
      </w:r>
      <w:br/>
      <w:hyperlink r:id="rId7" w:history="1">
        <w:r>
          <w:rPr>
            <w:color w:val="2980b9"/>
            <w:u w:val="single"/>
          </w:rPr>
          <w:t xml:space="preserve">https://journals.sagepub.com/doi/full/10.1177/02783649211052066</w:t>
        </w:r>
      </w:hyperlink>
    </w:p>
    <w:p>
      <w:pPr>
        <w:pStyle w:val="Heading1"/>
      </w:pPr>
      <w:bookmarkStart w:id="2" w:name="_Toc2"/>
      <w:r>
        <w:t>Article summary:</w:t>
      </w:r>
      <w:bookmarkEnd w:id="2"/>
    </w:p>
    <w:p>
      <w:pPr>
        <w:jc w:val="both"/>
      </w:pPr>
      <w:r>
        <w:rPr/>
        <w:t xml:space="preserve">1. 本文提出了一种名为GRSTAPS的框架，用于解决异构多机器人系统中的任务规划、分配、调度和运动规划问题。</w:t>
      </w:r>
    </w:p>
    <w:p>
      <w:pPr>
        <w:jc w:val="both"/>
      </w:pPr>
      <w:r>
        <w:rPr/>
        <w:t xml:space="preserve">2. GRSTAPS采用交错执行的方式，有效地共享信息并提高计算效率，同时在任务规划和任务分配层面上进行了创新。</w:t>
      </w:r>
    </w:p>
    <w:p>
      <w:pPr>
        <w:jc w:val="both"/>
      </w:pPr>
      <w:r>
        <w:rPr/>
        <w:t xml:space="preserve">3. 在模拟应急响应领域进行详细实验后，结果表明GRSTAPS在计算时间、解决方案质量和问题覆盖范围方面优于基线方法和现有的时间规划器。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本文是一篇关于多机器人协调问题的研究论文，提出了一个名为GRSTAPS的解决方案，旨在同时解决任务规划、运动规划、任务分配和调度等问题。然而，在对该文章进行批判性分析时，我们发现以下几个问题：</w:t>
      </w:r>
    </w:p>
    <w:p>
      <w:pPr>
        <w:jc w:val="both"/>
      </w:pPr>
      <w:r>
        <w:rPr/>
        <w:t xml:space="preserve"/>
      </w:r>
    </w:p>
    <w:p>
      <w:pPr>
        <w:jc w:val="both"/>
      </w:pPr>
      <w:r>
        <w:rPr/>
        <w:t xml:space="preserve">1. 偏重技术细节而忽略实际应用</w:t>
      </w:r>
    </w:p>
    <w:p>
      <w:pPr>
        <w:jc w:val="both"/>
      </w:pPr>
      <w:r>
        <w:rPr/>
        <w:t xml:space="preserve">本文主要关注技术细节和算法设计，但缺乏对实际应用场景的深入探讨。例如，在哪些领域可以使用这种方法？如何将其应用于实际场景中？这些问题都没有得到充分回答。</w:t>
      </w:r>
    </w:p>
    <w:p>
      <w:pPr>
        <w:jc w:val="both"/>
      </w:pPr>
      <w:r>
        <w:rPr/>
        <w:t xml:space="preserve"/>
      </w:r>
    </w:p>
    <w:p>
      <w:pPr>
        <w:jc w:val="both"/>
      </w:pPr>
      <w:r>
        <w:rPr/>
        <w:t xml:space="preserve">2. 缺乏对其他解决方案的比较</w:t>
      </w:r>
    </w:p>
    <w:p>
      <w:pPr>
        <w:jc w:val="both"/>
      </w:pPr>
      <w:r>
        <w:rPr/>
        <w:t xml:space="preserve">本文没有与其他类似解决方案进行比较，也没有提供足够的证据来证明GRSTAPS相对于其他方法的优势。因此，读者无法确定该方法是否真正有效。</w:t>
      </w:r>
    </w:p>
    <w:p>
      <w:pPr>
        <w:jc w:val="both"/>
      </w:pPr>
      <w:r>
        <w:rPr/>
        <w:t xml:space="preserve"/>
      </w:r>
    </w:p>
    <w:p>
      <w:pPr>
        <w:jc w:val="both"/>
      </w:pPr>
      <w:r>
        <w:rPr/>
        <w:t xml:space="preserve">3. 忽略风险和不确定性</w:t>
      </w:r>
    </w:p>
    <w:p>
      <w:pPr>
        <w:jc w:val="both"/>
      </w:pPr>
      <w:r>
        <w:rPr/>
        <w:t xml:space="preserve">在多机器人系统中，存在许多不确定性和风险因素，例如传感器故障、通信延迟等。然而，在本文中，并未充分考虑这些因素可能会对系统性能产生负面影响。</w:t>
      </w:r>
    </w:p>
    <w:p>
      <w:pPr>
        <w:jc w:val="both"/>
      </w:pPr>
      <w:r>
        <w:rPr/>
        <w:t xml:space="preserve"/>
      </w:r>
    </w:p>
    <w:p>
      <w:pPr>
        <w:jc w:val="both"/>
      </w:pPr>
      <w:r>
        <w:rPr/>
        <w:t xml:space="preserve">4. 缺乏平衡双方观点</w:t>
      </w:r>
    </w:p>
    <w:p>
      <w:pPr>
        <w:jc w:val="both"/>
      </w:pPr>
      <w:r>
        <w:rPr/>
        <w:t xml:space="preserve">本文只从技术角度探讨了多机器人协调问题，但并未充分考虑其他方面的观点。例如，是否存在伦理或法律问题？这些问题可能会影响该技术在实际应用中的可行性。</w:t>
      </w:r>
    </w:p>
    <w:p>
      <w:pPr>
        <w:jc w:val="both"/>
      </w:pPr>
      <w:r>
        <w:rPr/>
        <w:t xml:space="preserve"/>
      </w:r>
    </w:p>
    <w:p>
      <w:pPr>
        <w:jc w:val="both"/>
      </w:pPr>
      <w:r>
        <w:rPr/>
        <w:t xml:space="preserve">综上所述，本文虽然提出了一个新的解决方案来解决多机器人协调问题，但其缺乏对实际应用场景的深入探讨和对其他解决方案的比较，并忽略了风险和不确定性等因素。因此，读者需要谨慎评估该方法在实际应用中的可行性。</w:t>
      </w:r>
    </w:p>
    <w:p>
      <w:pPr>
        <w:pStyle w:val="Heading1"/>
      </w:pPr>
      <w:bookmarkStart w:id="5" w:name="_Toc5"/>
      <w:r>
        <w:t>Topics for further research:</w:t>
      </w:r>
      <w:bookmarkEnd w:id="5"/>
    </w:p>
    <w:p>
      <w:pPr>
        <w:spacing w:after="0"/>
        <w:numPr>
          <w:ilvl w:val="0"/>
          <w:numId w:val="2"/>
        </w:numPr>
      </w:pPr>
      <w:r>
        <w:rPr/>
        <w:t xml:space="preserve">Practical applications of GRSTAPS
</w:t>
      </w:r>
    </w:p>
    <w:p>
      <w:pPr>
        <w:spacing w:after="0"/>
        <w:numPr>
          <w:ilvl w:val="0"/>
          <w:numId w:val="2"/>
        </w:numPr>
      </w:pPr>
      <w:r>
        <w:rPr/>
        <w:t xml:space="preserve">Comparison with other similar solutions
</w:t>
      </w:r>
    </w:p>
    <w:p>
      <w:pPr>
        <w:spacing w:after="0"/>
        <w:numPr>
          <w:ilvl w:val="0"/>
          <w:numId w:val="2"/>
        </w:numPr>
      </w:pPr>
      <w:r>
        <w:rPr/>
        <w:t xml:space="preserve">Consideration of uncertainty and risk factors
</w:t>
      </w:r>
    </w:p>
    <w:p>
      <w:pPr>
        <w:spacing w:after="0"/>
        <w:numPr>
          <w:ilvl w:val="0"/>
          <w:numId w:val="2"/>
        </w:numPr>
      </w:pPr>
      <w:r>
        <w:rPr/>
        <w:t xml:space="preserve">Balancing technical and ethical/legal perspectives
</w:t>
      </w:r>
    </w:p>
    <w:p>
      <w:pPr>
        <w:spacing w:after="0"/>
        <w:numPr>
          <w:ilvl w:val="0"/>
          <w:numId w:val="2"/>
        </w:numPr>
      </w:pPr>
      <w:r>
        <w:rPr/>
        <w:t xml:space="preserve">Limitations and potential drawbacks of GRSTAPS
</w:t>
      </w:r>
    </w:p>
    <w:p>
      <w:pPr>
        <w:numPr>
          <w:ilvl w:val="0"/>
          <w:numId w:val="2"/>
        </w:numPr>
      </w:pPr>
      <w:r>
        <w:rPr/>
        <w:t xml:space="preserve">Feasibility of implementing GRSTAPS in real-world scenarios</w:t>
      </w:r>
    </w:p>
    <w:p>
      <w:pPr>
        <w:pStyle w:val="Heading1"/>
      </w:pPr>
      <w:bookmarkStart w:id="6" w:name="_Toc6"/>
      <w:r>
        <w:t>Report location:</w:t>
      </w:r>
      <w:bookmarkEnd w:id="6"/>
    </w:p>
    <w:p>
      <w:hyperlink r:id="rId8" w:history="1">
        <w:r>
          <w:rPr>
            <w:color w:val="2980b9"/>
            <w:u w:val="single"/>
          </w:rPr>
          <w:t xml:space="preserve">https://www.fullpicture.app/item/1e6fb321be7d5bce91870f8837d089a2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1A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2783649211052066" TargetMode="External"/><Relationship Id="rId8" Type="http://schemas.openxmlformats.org/officeDocument/2006/relationships/hyperlink" Target="https://www.fullpicture.app/item/1e6fb321be7d5bce91870f8837d08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2024-01-10T07:42:27+01:00</dcterms:created>
  <dcterms:modified xsi:type="dcterms:W3CDTF">2024-01-10T07:42:27+01:00</dcterms:modified>
</cp:coreProperties>
</file>

<file path=docProps/custom.xml><?xml version="1.0" encoding="utf-8"?>
<Properties xmlns="http://schemas.openxmlformats.org/officeDocument/2006/custom-properties" xmlns:vt="http://schemas.openxmlformats.org/officeDocument/2006/docPropsVTypes"/>
</file>