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structure, interfacial properties, and digestion fate of high internal phase Pickering emulsions stabilized by food-grade coacervates: Tracing the dynamic transition from coacervates to complexes - ScienceDirect</w:t>
      </w:r>
      <w:br/>
      <w:hyperlink r:id="rId7" w:history="1">
        <w:r>
          <w:rPr>
            <w:color w:val="2980b9"/>
            <w:u w:val="single"/>
          </w:rPr>
          <w:t xml:space="preserve">https://www.sciencedirect.com/science/article/pii/S0308814623003357</w:t>
        </w:r>
      </w:hyperlink>
    </w:p>
    <w:p>
      <w:pPr>
        <w:pStyle w:val="Heading1"/>
      </w:pPr>
      <w:bookmarkStart w:id="2" w:name="_Toc2"/>
      <w:r>
        <w:t>Article summary:</w:t>
      </w:r>
      <w:bookmarkEnd w:id="2"/>
    </w:p>
    <w:p>
      <w:pPr>
        <w:jc w:val="both"/>
      </w:pPr>
      <w:r>
        <w:rPr/>
        <w:t xml:space="preserve">1. OVA-PE coacervates are a promising Pickering stabilizer for high internal phase Pickering emulsions (HIPPEs).</w:t>
      </w:r>
    </w:p>
    <w:p>
      <w:pPr>
        <w:jc w:val="both"/>
      </w:pPr>
      <w:r>
        <w:rPr/>
        <w:t xml:space="preserve">2. Coacervates showed different interfacial adsorption behavior at different acidic pH values.</w:t>
      </w:r>
    </w:p>
    <w:p>
      <w:pPr>
        <w:jc w:val="both"/>
      </w:pPr>
      <w:r>
        <w:rPr/>
        <w:t xml:space="preserve">3. The novel HIPPEs had different interface architecture and stabilization mechanisms, and exhibited extraordinary stability via bridging flocculation.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the structure, interfacial properties, and digestion fate of high internal phase Pickering emulsions stabilized by food-grade coacervates: Tracing the dynamic transition from coacervates to complexes” is a well-written and comprehensive study on the potential of using coacervates as effective Pickering stabilizers in the food industry. The authors provide an in-depth analysis of the colloidal properties, microstructure, interface properties, and HIPPE stabilizing mechanism during the dynamic coacervate-to-complex transition at different pH values. The article is based on extensive research that includes optical microscopy, yield determination, particle size and zeta potential measurements, scanning electron microscopy (SEM), dynamic interfacial tension measurements, three-phase contact angle measurements, rheology tests, centrifugation resistance tests, oxidation endurance tests, curcumin loading capacity tests, and gastrointestinal digestion tests.</w:t>
      </w:r>
    </w:p>
    <w:p>
      <w:pPr>
        <w:jc w:val="both"/>
      </w:pPr>
      <w:r>
        <w:rPr/>
        <w:t xml:space="preserve">The article is reliable in terms of its content as it provides detailed information about each step of the research process and presents evidence to support its claims. Furthermore, all sources used are credible and up to date. However, there are some points that could be improved upon in order to make the article more trustworthy. For example, while the authors provide evidence for their claims regarding the stability of HIPPEs stabilized by OVA-PE coacervates at different pH values, they do not explore any possible risks associated with using these coacervates as Pickering stabilizers or discuss any counterarguments that may exist against their findings. Additionally, while they mention other biopolymer particles that have been used to stabilize HIPPEs such as soy protein and gliadin particles among others; they do not compare their results with those obtained from other studies involving these biopolymers which could help strengthen their argument further. </w:t>
      </w:r>
    </w:p>
    <w:p>
      <w:pPr>
        <w:jc w:val="both"/>
      </w:pPr>
      <w:r>
        <w:rPr/>
        <w:t xml:space="preserve">In conclusion, this article is overall reliable in terms of its content but could be improved upon by exploring possible risks associated with using OVA-PE coacervates</w:t>
      </w:r>
    </w:p>
    <w:p>
      <w:pPr>
        <w:pStyle w:val="Heading1"/>
      </w:pPr>
      <w:bookmarkStart w:id="5" w:name="_Toc5"/>
      <w:r>
        <w:t>Topics for further research:</w:t>
      </w:r>
      <w:bookmarkEnd w:id="5"/>
    </w:p>
    <w:p>
      <w:pPr>
        <w:spacing w:after="0"/>
        <w:numPr>
          <w:ilvl w:val="0"/>
          <w:numId w:val="2"/>
        </w:numPr>
      </w:pPr>
      <w:r>
        <w:rPr/>
        <w:t xml:space="preserve">Risks associated with using OVA-PE coacervates</w:t>
      </w:r>
    </w:p>
    <w:p>
      <w:pPr>
        <w:spacing w:after="0"/>
        <w:numPr>
          <w:ilvl w:val="0"/>
          <w:numId w:val="2"/>
        </w:numPr>
      </w:pPr>
      <w:r>
        <w:rPr/>
        <w:t xml:space="preserve">Comparison of OVA-PE coacervates with other biopolymer particles</w:t>
      </w:r>
    </w:p>
    <w:p>
      <w:pPr>
        <w:spacing w:after="0"/>
        <w:numPr>
          <w:ilvl w:val="0"/>
          <w:numId w:val="2"/>
        </w:numPr>
      </w:pPr>
      <w:r>
        <w:rPr/>
        <w:t xml:space="preserve">Advantages of using Pickering stabilizers in food industry</w:t>
      </w:r>
    </w:p>
    <w:p>
      <w:pPr>
        <w:spacing w:after="0"/>
        <w:numPr>
          <w:ilvl w:val="0"/>
          <w:numId w:val="2"/>
        </w:numPr>
      </w:pPr>
      <w:r>
        <w:rPr/>
        <w:t xml:space="preserve">Potential applications of HIPPEs stabilized by coacervates</w:t>
      </w:r>
    </w:p>
    <w:p>
      <w:pPr>
        <w:spacing w:after="0"/>
        <w:numPr>
          <w:ilvl w:val="0"/>
          <w:numId w:val="2"/>
        </w:numPr>
      </w:pPr>
      <w:r>
        <w:rPr/>
        <w:t xml:space="preserve">Counterarguments against using coacervates as Pickering stabilizers</w:t>
      </w:r>
    </w:p>
    <w:p>
      <w:pPr>
        <w:numPr>
          <w:ilvl w:val="0"/>
          <w:numId w:val="2"/>
        </w:numPr>
      </w:pPr>
      <w:r>
        <w:rPr/>
        <w:t xml:space="preserve">Gastrointestinal digestion tests for HIPPEs stabilized by coacervates</w:t>
      </w:r>
    </w:p>
    <w:p>
      <w:pPr>
        <w:pStyle w:val="Heading1"/>
      </w:pPr>
      <w:bookmarkStart w:id="6" w:name="_Toc6"/>
      <w:r>
        <w:t>Report location:</w:t>
      </w:r>
      <w:bookmarkEnd w:id="6"/>
    </w:p>
    <w:p>
      <w:hyperlink r:id="rId8" w:history="1">
        <w:r>
          <w:rPr>
            <w:color w:val="2980b9"/>
            <w:u w:val="single"/>
          </w:rPr>
          <w:t xml:space="preserve">https://www.fullpicture.app/item/1e7c6112b0010c418c6fb2d4d4b49b73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08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3003357" TargetMode="External"/><Relationship Id="rId8" Type="http://schemas.openxmlformats.org/officeDocument/2006/relationships/hyperlink" Target="https://www.fullpicture.app/item/1e7c6112b0010c418c6fb2d4d4b49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2023-02-20T22:43:47+01:00</dcterms:created>
  <dcterms:modified xsi:type="dcterms:W3CDTF">2023-02-20T22:43:47+01:00</dcterms:modified>
</cp:coreProperties>
</file>

<file path=docProps/custom.xml><?xml version="1.0" encoding="utf-8"?>
<Properties xmlns="http://schemas.openxmlformats.org/officeDocument/2006/custom-properties" xmlns:vt="http://schemas.openxmlformats.org/officeDocument/2006/docPropsVTypes"/>
</file>