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Organising Concepts of ‘Women’s Empowerment’ for Measurement: A Typology | Social Indicators Research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https://link.springer.com/article/10.1007/s11205-018-2012-2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旨在通过女性主义和政治哲学的观点，为“女性赋权”概念的测量提供一个统一的分类体系。该分类体系包括以下几个方面：（1）赋权可以是个体或集体的属性；（2）赋权可能涉及消除内部心理障碍或外部人际障碍；（3）赋权可以由每个行动者自己定义，也可以由外部行动者事先定义；（4）赋权可能要求行动者获得一定程度的独立性，也可能需要他人通过社会支持来“赋予”他们力量；（5）赋权既可以关注现有选择的数量，也可以关注过去选择背后的动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指出不同概念之间存在事实、理论和价值上的不兼容性，因此无法简单地通过对大量对立测量进行平均来捕捉“赋权”的概念。作者建议研究人员在确定特定背景下女性赋权的主要测量指标之前，明确阐述其基于理论、事实和价值的假设。其他指标可以作为敏感度指标使用，不仅衡量对女性社会现实假设的敏感度，还衡量调查者自身的价值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强调了改善女性赋权概念和测量的重要性，并将其作为全球发展政策的研究优先事项。作者认为，现有的发展讨论常常争论关于“真正”赋权测量的合适方法，而且普遍认为改善赋权概念和测量是一个研究优先事项。因此，本文提供了一个分类体系，以帮助研究人员和从业人员在实证应用中选择主要的赋权概念，并将其他指标作为次要指标来测试对自身假设的敏感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这篇文章探讨了“女性赋权”的概念和测量方法，并提出了一个分类体系。然而，文章存在一些潜在的偏见和问题。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首先，文章没有明确提到作者的研究背景和立场，可能导致作者对“女性赋权”概念的理解和定义存在偏见。这可能影响到文章中所提出的分类体系的客观性和准确性。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不同文化、社会和经济背景下对“女性赋权”的理解和实践的差异。作者将“女性赋权”作为一个统一的概念进行讨论，但实际上，不同地区和群体对于该概念有着不同的理解和重视程度。因此，在测量“女性赋权”时需要考虑到这些差异，并采用相应的指标和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所提出的分类体系。尽管作者声称从女权主义和政治哲学中得出了这个分类体系，但并未详细说明具体依据是什么，并且没有引用相关研究或案例来支持他们的观点。缺乏充分的证据可能使读者难以接受作者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没有探讨可能存在的反驳观点或争议。作者只提出了自己的观点和分类体系，而没有对其他可能存在的解释或理解进行讨论。这种片面性可能导致读者对问题的理解不全面，并限制了对“女性赋权”概念多样性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考虑到“女性赋权”概念可能带来的风险和负面影响。尽管作者强调了测量该概念时需要明确假设和价值观，但并未深入探讨可能存在的副作用和不良后果。这种缺失可能导致读者对“女性赋权”的盲目追求，而忽视了其中可能存在的问题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探讨“女性赋权”概念和测量方法方面存在一些偏见和问题。作者应该更加客观地考虑不同背景下对该概念的理解，并提供充分的证据来支持他们的观点。此外，他们还应该探讨可能存在的反驳观点和负面影响，并平衡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作者研究背景和立场
</w:t>
      </w:r>
    </w:p>
    <w:p>
      <w:pPr>
        <w:spacing w:after="0"/>
        <w:numPr>
          <w:ilvl w:val="0"/>
          <w:numId w:val="2"/>
        </w:numPr>
      </w:pPr>
      <w:r>
        <w:rPr/>
        <w:t xml:space="preserve">不同文化、社会和经济背景下的女性赋权理解和实践差异
</w:t>
      </w:r>
    </w:p>
    <w:p>
      <w:pPr>
        <w:spacing w:after="0"/>
        <w:numPr>
          <w:ilvl w:val="0"/>
          <w:numId w:val="2"/>
        </w:numPr>
      </w:pPr>
      <w:r>
        <w:rPr/>
        <w:t xml:space="preserve">缺乏充分的证据支持分类体系
</w:t>
      </w:r>
    </w:p>
    <w:p>
      <w:pPr>
        <w:spacing w:after="0"/>
        <w:numPr>
          <w:ilvl w:val="0"/>
          <w:numId w:val="2"/>
        </w:numPr>
      </w:pPr>
      <w:r>
        <w:rPr/>
        <w:t xml:space="preserve">未探讨可能存在的反驳观点或争议
</w:t>
      </w:r>
    </w:p>
    <w:p>
      <w:pPr>
        <w:spacing w:after="0"/>
        <w:numPr>
          <w:ilvl w:val="0"/>
          <w:numId w:val="2"/>
        </w:numPr>
      </w:pPr>
      <w:r>
        <w:rPr/>
        <w:t xml:space="preserve">未考虑女性赋权概念可能带来的风险和负面影响
</w:t>
      </w:r>
    </w:p>
    <w:p>
      <w:pPr>
        <w:numPr>
          <w:ilvl w:val="0"/>
          <w:numId w:val="2"/>
        </w:numPr>
      </w:pPr>
      <w:r>
        <w:rPr/>
        <w:t xml:space="preserve">需要更客观地考虑不同背景下的理解，并提供充分的证据和平衡的观点呈现。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https://www.fullpicture.app/item/1e7f0bb64d5f7118d7f9435dabb44280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169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1205-018-2012-2" TargetMode="External"/><Relationship Id="rId8" Type="http://schemas.openxmlformats.org/officeDocument/2006/relationships/hyperlink" Target="https://www.fullpicture.app/item/1e7f0bb64d5f7118d7f9435dabb442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2024-03-26T22:23:06+01:00</dcterms:created>
  <dcterms:modified xsi:type="dcterms:W3CDTF">2024-03-26T22:23:06+01:00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