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differential resistance and switch behavior of T-BxNy (x, y = 5, 6, 11) molecular junctions - ScienceDirect</w:t>
      </w:r>
      <w:br/>
      <w:hyperlink r:id="rId7" w:history="1">
        <w:r>
          <w:rPr>
            <w:color w:val="2980b9"/>
            <w:u w:val="single"/>
          </w:rPr>
          <w:t xml:space="preserve">https://www.sciencedirect.com/science/article/pii/S0375960116309069</w:t>
        </w:r>
      </w:hyperlink>
    </w:p>
    <w:p>
      <w:pPr>
        <w:pStyle w:val="Heading1"/>
      </w:pPr>
      <w:bookmarkStart w:id="2" w:name="_Toc2"/>
      <w:r>
        <w:t>Article summary:</w:t>
      </w:r>
      <w:bookmarkEnd w:id="2"/>
    </w:p>
    <w:p>
      <w:pPr>
        <w:jc w:val="both"/>
      </w:pPr>
      <w:r>
        <w:rPr/>
        <w:t xml:space="preserve">1. T-BxNy (x, y = 5, 6, 11) molecular junctions exhibit negative differential resistance (NDR) and switch behavior.</w:t>
      </w:r>
    </w:p>
    <w:p>
      <w:pPr>
        <w:jc w:val="both"/>
      </w:pPr>
      <w:r>
        <w:rPr/>
        <w:t xml:space="preserve">2. The T-BxNy structures are formed with orthogonal interlocking hexagons and Au electrodes, and they display metallicity due to the electron-deficient feature of boron.</w:t>
      </w:r>
    </w:p>
    <w:p>
      <w:pPr>
        <w:jc w:val="both"/>
      </w:pPr>
      <w:r>
        <w:rPr/>
        <w:t xml:space="preserve">3. The electronic transport properties of the T-BxNy units and their complex structures are investigated using density functional theory (DFT) combined with non-equilibrium Green's function (NEGF)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对于上述文章，我无法提供详细的批判性分析，因为我是一个语言模型，无法直接访问和评估特定的文章。然而，我可以给出一般性的建议来进行批判性分析。</w:t>
      </w:r>
    </w:p>
    <w:p>
      <w:pPr>
        <w:jc w:val="both"/>
      </w:pPr>
      <w:r>
        <w:rPr/>
        <w:t xml:space="preserve"/>
      </w:r>
    </w:p>
    <w:p>
      <w:pPr>
        <w:jc w:val="both"/>
      </w:pPr>
      <w:r>
        <w:rPr/>
        <w:t xml:space="preserve">在进行批判性分析时，以下几个方面可能需要考虑：</w:t>
      </w:r>
    </w:p>
    <w:p>
      <w:pPr>
        <w:jc w:val="both"/>
      </w:pPr>
      <w:r>
        <w:rPr/>
        <w:t xml:space="preserve"/>
      </w:r>
    </w:p>
    <w:p>
      <w:pPr>
        <w:jc w:val="both"/>
      </w:pPr>
      <w:r>
        <w:rPr/>
        <w:t xml:space="preserve">1. 潜在偏见及其来源：作者是否有任何潜在的偏见或利益冲突？他们是否受到特定观点、机构或资助者的影响？</w:t>
      </w:r>
    </w:p>
    <w:p>
      <w:pPr>
        <w:jc w:val="both"/>
      </w:pPr>
      <w:r>
        <w:rPr/>
        <w:t xml:space="preserve"/>
      </w:r>
    </w:p>
    <w:p>
      <w:pPr>
        <w:jc w:val="both"/>
      </w:pPr>
      <w:r>
        <w:rPr/>
        <w:t xml:space="preserve">2. 片面报道：文章是否只关注了某些方面而忽略了其他重要信息？是否存在选择性报道或数据挑选？</w:t>
      </w:r>
    </w:p>
    <w:p>
      <w:pPr>
        <w:jc w:val="both"/>
      </w:pPr>
      <w:r>
        <w:rPr/>
        <w:t xml:space="preserve"/>
      </w:r>
    </w:p>
    <w:p>
      <w:pPr>
        <w:jc w:val="both"/>
      </w:pPr>
      <w:r>
        <w:rPr/>
        <w:t xml:space="preserve">3. 无根据的主张：文章中提出的主张是否有足够的证据支持？作者是否引用了可靠的来源或研究结果？</w:t>
      </w:r>
    </w:p>
    <w:p>
      <w:pPr>
        <w:jc w:val="both"/>
      </w:pPr>
      <w:r>
        <w:rPr/>
        <w:t xml:space="preserve"/>
      </w:r>
    </w:p>
    <w:p>
      <w:pPr>
        <w:jc w:val="both"/>
      </w:pPr>
      <w:r>
        <w:rPr/>
        <w:t xml:space="preserve">4. 缺失的考虑点：文章是否忽略了一些重要的考虑因素或相关研究？是否存在其他解释或观点未被探索？</w:t>
      </w:r>
    </w:p>
    <w:p>
      <w:pPr>
        <w:jc w:val="both"/>
      </w:pPr>
      <w:r>
        <w:rPr/>
        <w:t xml:space="preserve"/>
      </w:r>
    </w:p>
    <w:p>
      <w:pPr>
        <w:jc w:val="both"/>
      </w:pPr>
      <w:r>
        <w:rPr/>
        <w:t xml:space="preserve">5. 所提出主张的缺失证据：文章中提出的主张是否有足够的证据支持？作者是否提供了实验证据、统计数据或其他支持材料？</w:t>
      </w:r>
    </w:p>
    <w:p>
      <w:pPr>
        <w:jc w:val="both"/>
      </w:pPr>
      <w:r>
        <w:rPr/>
        <w:t xml:space="preserve"/>
      </w:r>
    </w:p>
    <w:p>
      <w:pPr>
        <w:jc w:val="both"/>
      </w:pPr>
      <w:r>
        <w:rPr/>
        <w:t xml:space="preserve">6. 未探索的反驳：文章是否探讨了可能存在的反驳观点或争议问题？作者是否提供了对这些反驳的回应？</w:t>
      </w:r>
    </w:p>
    <w:p>
      <w:pPr>
        <w:jc w:val="both"/>
      </w:pPr>
      <w:r>
        <w:rPr/>
        <w:t xml:space="preserve"/>
      </w:r>
    </w:p>
    <w:p>
      <w:pPr>
        <w:jc w:val="both"/>
      </w:pPr>
      <w:r>
        <w:rPr/>
        <w:t xml:space="preserve">7. 宣传内容：文章是否试图宣传某种观点、产品或服务？是否存在过度夸大或不准确的陈述？</w:t>
      </w:r>
    </w:p>
    <w:p>
      <w:pPr>
        <w:jc w:val="both"/>
      </w:pPr>
      <w:r>
        <w:rPr/>
        <w:t xml:space="preserve"/>
      </w:r>
    </w:p>
    <w:p>
      <w:pPr>
        <w:jc w:val="both"/>
      </w:pPr>
      <w:r>
        <w:rPr/>
        <w:t xml:space="preserve">8. 偏袒：文章是否偏向某个特定的观点或立场？作者是否提供了平衡和客观的分析？</w:t>
      </w:r>
    </w:p>
    <w:p>
      <w:pPr>
        <w:jc w:val="both"/>
      </w:pPr>
      <w:r>
        <w:rPr/>
        <w:t xml:space="preserve"/>
      </w:r>
    </w:p>
    <w:p>
      <w:pPr>
        <w:jc w:val="both"/>
      </w:pPr>
      <w:r>
        <w:rPr/>
        <w:t xml:space="preserve">9. 是否注意到可能的风险：文章是否提及了与所讨论问题相关的潜在风险或负面影响？</w:t>
      </w:r>
    </w:p>
    <w:p>
      <w:pPr>
        <w:jc w:val="both"/>
      </w:pPr>
      <w:r>
        <w:rPr/>
        <w:t xml:space="preserve"/>
      </w:r>
    </w:p>
    <w:p>
      <w:pPr>
        <w:jc w:val="both"/>
      </w:pPr>
      <w:r>
        <w:rPr/>
        <w:t xml:space="preserve">10. 平等地呈现双方：文章是否公正地呈现了不同观点和证据，以便读者可以形成自己的判断？</w:t>
      </w:r>
    </w:p>
    <w:p>
      <w:pPr>
        <w:jc w:val="both"/>
      </w:pPr>
      <w:r>
        <w:rPr/>
        <w:t xml:space="preserve"/>
      </w:r>
    </w:p>
    <w:p>
      <w:pPr>
        <w:jc w:val="both"/>
      </w:pPr>
      <w:r>
        <w:rPr/>
        <w:t xml:space="preserve">通过对这些方面进行评估，可以更全面地理解和评价一篇文章。请记住，批判性分析需要基于事实和逻辑推理，并尽量避免个人偏见和情绪化的评论。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希望这些建议对您进行批判性分析时有所帮助！</w:t>
      </w:r>
    </w:p>
    <w:p>
      <w:pPr>
        <w:pStyle w:val="Heading1"/>
      </w:pPr>
      <w:bookmarkStart w:id="6" w:name="_Toc6"/>
      <w:r>
        <w:t>Report location:</w:t>
      </w:r>
      <w:bookmarkEnd w:id="6"/>
    </w:p>
    <w:p>
      <w:hyperlink r:id="rId8" w:history="1">
        <w:r>
          <w:rPr>
            <w:color w:val="2980b9"/>
            <w:u w:val="single"/>
          </w:rPr>
          <w:t xml:space="preserve">https://www.fullpicture.app/item/1e820d3d2012a9f84e6deffa966fe2ca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B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5960116309069" TargetMode="External"/><Relationship Id="rId8" Type="http://schemas.openxmlformats.org/officeDocument/2006/relationships/hyperlink" Target="https://www.fullpicture.app/item/1e820d3d2012a9f84e6deffa966fe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2024-01-02T18:04:05+01:00</dcterms:created>
  <dcterms:modified xsi:type="dcterms:W3CDTF">2024-01-02T18:04:05+01:00</dcterms:modified>
</cp:coreProperties>
</file>

<file path=docProps/custom.xml><?xml version="1.0" encoding="utf-8"?>
<Properties xmlns="http://schemas.openxmlformats.org/officeDocument/2006/custom-properties" xmlns:vt="http://schemas.openxmlformats.org/officeDocument/2006/docPropsVTypes"/>
</file>