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Lactylation, a Novel Metabolic Reprogramming Code: Current Status and Prospects - PubMed</w:t>
      </w:r>
      <w:br/>
      <w:hyperlink r:id="rId7" w:history="1">
        <w:r>
          <w:rPr>
            <w:color w:val="2980b9"/>
            <w:u w:val="single"/>
          </w:rPr>
          <w:t xml:space="preserve">https://pubmed.ncbi.nlm.nih.gov/34177945/</w:t>
        </w:r>
      </w:hyperlink>
    </w:p>
    <w:p>
      <w:pPr>
        <w:pStyle w:val="Heading1"/>
      </w:pPr>
      <w:bookmarkStart w:id="2" w:name="_Toc2"/>
      <w:r>
        <w:t>Article summary:</w:t>
      </w:r>
      <w:bookmarkEnd w:id="2"/>
    </w:p>
    <w:p>
      <w:pPr>
        <w:jc w:val="both"/>
      </w:pPr>
      <w:r>
        <w:rPr/>
        <w:t xml:space="preserve">1. Lactate is an end product of glycolysis and acts as a precursor of gluconeogenesis and a signaling molecule.</w:t>
      </w:r>
    </w:p>
    <w:p>
      <w:pPr>
        <w:jc w:val="both"/>
      </w:pPr>
      <w:r>
        <w:rPr/>
        <w:t xml:space="preserve">2. Lactate-mediated reprogramming of immune cells and enhancement of cellular plasticity contribute to establishing disease-specific immunity status.</w:t>
      </w:r>
    </w:p>
    <w:p>
      <w:pPr>
        <w:jc w:val="both"/>
      </w:pPr>
      <w:r>
        <w:rPr/>
        <w:t xml:space="preserve">3. Histone lysine lactylation is a novel lactate-induced histone modification that may be related to cancer progression and drug resistance.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understanding of lactylation, a novel metabolic reprogramming code, in terms of its role in the tumor microenvironment, epigenetic alterations, and potential implications for cancer progression and drug resistance. The article is well written and provides a comprehensive overview of the topic, with references to relevant research studies. However, there are some areas where the article could be improved upon. For example, it does not provide any information on possible risks associated with lactylation or explore counterarguments to its claims. Additionally, it does not present both sides equally; instead, it focuses mainly on the positive aspects of lactylation without providing any evidence for its claims or exploring alternative points of view. Furthermore, there is no discussion about how this new knowledge can be applied in practice or what further research needs to be done in order to fully understand the implications of lactylation for human health. In conclusion, while this article provides an informative overview of the current understanding of lactylation, it could benefit from more balanced reporting and further exploration into potential risks associated with this process as well as possible applications in clinical settings.</w:t>
      </w:r>
    </w:p>
    <w:p>
      <w:pPr>
        <w:pStyle w:val="Heading1"/>
      </w:pPr>
      <w:bookmarkStart w:id="5" w:name="_Toc5"/>
      <w:r>
        <w:t>Topics for further research:</w:t>
      </w:r>
      <w:bookmarkEnd w:id="5"/>
    </w:p>
    <w:p>
      <w:pPr>
        <w:spacing w:after="0"/>
        <w:numPr>
          <w:ilvl w:val="0"/>
          <w:numId w:val="2"/>
        </w:numPr>
      </w:pPr>
      <w:r>
        <w:rPr/>
        <w:t xml:space="preserve">Lactylation risks</w:t>
      </w:r>
    </w:p>
    <w:p>
      <w:pPr>
        <w:spacing w:after="0"/>
        <w:numPr>
          <w:ilvl w:val="0"/>
          <w:numId w:val="2"/>
        </w:numPr>
      </w:pPr>
      <w:r>
        <w:rPr/>
        <w:t xml:space="preserve">Lactylation counterarguments</w:t>
      </w:r>
    </w:p>
    <w:p>
      <w:pPr>
        <w:spacing w:after="0"/>
        <w:numPr>
          <w:ilvl w:val="0"/>
          <w:numId w:val="2"/>
        </w:numPr>
      </w:pPr>
      <w:r>
        <w:rPr/>
        <w:t xml:space="preserve">Lactylation implications for cancer</w:t>
      </w:r>
    </w:p>
    <w:p>
      <w:pPr>
        <w:spacing w:after="0"/>
        <w:numPr>
          <w:ilvl w:val="0"/>
          <w:numId w:val="2"/>
        </w:numPr>
      </w:pPr>
      <w:r>
        <w:rPr/>
        <w:t xml:space="preserve">Lactylation implications for drug resistance</w:t>
      </w:r>
    </w:p>
    <w:p>
      <w:pPr>
        <w:spacing w:after="0"/>
        <w:numPr>
          <w:ilvl w:val="0"/>
          <w:numId w:val="2"/>
        </w:numPr>
      </w:pPr>
      <w:r>
        <w:rPr/>
        <w:t xml:space="preserve">Clinical applications of lactylation</w:t>
      </w:r>
    </w:p>
    <w:p>
      <w:pPr>
        <w:numPr>
          <w:ilvl w:val="0"/>
          <w:numId w:val="2"/>
        </w:numPr>
      </w:pPr>
      <w:r>
        <w:rPr/>
        <w:t xml:space="preserve">Further research on lactylation</w:t>
      </w:r>
    </w:p>
    <w:p>
      <w:pPr>
        <w:pStyle w:val="Heading1"/>
      </w:pPr>
      <w:bookmarkStart w:id="6" w:name="_Toc6"/>
      <w:r>
        <w:t>Report location:</w:t>
      </w:r>
      <w:bookmarkEnd w:id="6"/>
    </w:p>
    <w:p>
      <w:hyperlink r:id="rId8" w:history="1">
        <w:r>
          <w:rPr>
            <w:color w:val="2980b9"/>
            <w:u w:val="single"/>
          </w:rPr>
          <w:t xml:space="preserve">https://www.fullpicture.app/item/1e90d3cfdba1f578392c240e82a6b546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707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177945/" TargetMode="External"/><Relationship Id="rId8" Type="http://schemas.openxmlformats.org/officeDocument/2006/relationships/hyperlink" Target="https://www.fullpicture.app/item/1e90d3cfdba1f578392c240e82a6b5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2023-03-02T06:56:44+01:00</dcterms:created>
  <dcterms:modified xsi:type="dcterms:W3CDTF">2023-03-02T06:56:44+01:00</dcterms:modified>
</cp:coreProperties>
</file>

<file path=docProps/custom.xml><?xml version="1.0" encoding="utf-8"?>
<Properties xmlns="http://schemas.openxmlformats.org/officeDocument/2006/custom-properties" xmlns:vt="http://schemas.openxmlformats.org/officeDocument/2006/docPropsVTypes"/>
</file>