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美国股市科技股迎来20几年来最强开盘月 | 联合早报网</w:t>
      </w:r>
      <w:br/>
      <w:hyperlink r:id="rId7" w:history="1">
        <w:r>
          <w:rPr>
            <w:color w:val="2980b9"/>
            <w:u w:val="single"/>
          </w:rPr>
          <w:t xml:space="preserve">https://www.zaobao.com/realtime/world/story20230207-1360559</w:t>
        </w:r>
      </w:hyperlink>
    </w:p>
    <w:p>
      <w:pPr>
        <w:pStyle w:val="Heading1"/>
      </w:pPr>
      <w:bookmarkStart w:id="2" w:name="_Toc2"/>
      <w:r>
        <w:t>Article summary:</w:t>
      </w:r>
      <w:bookmarkEnd w:id="2"/>
    </w:p>
    <w:p>
      <w:pPr>
        <w:jc w:val="both"/>
      </w:pPr>
      <w:r>
        <w:rPr/>
        <w:t xml:space="preserve">1. Global stock markets have seen their strongest opening month in decades, with the tech-heavy Nasdaq index rising 10.68% in January.</w:t>
      </w:r>
    </w:p>
    <w:p>
      <w:pPr>
        <w:jc w:val="both"/>
      </w:pPr>
      <w:r>
        <w:rPr/>
        <w:t xml:space="preserve">2. Chinese New Year consumer data suggests that the Chinese economy is rapidly recovering, and US tech giants such as Shopify and Tesla have seen strong returns this year.</w:t>
      </w:r>
    </w:p>
    <w:p>
      <w:pPr>
        <w:jc w:val="both"/>
      </w:pPr>
      <w:r>
        <w:rPr/>
        <w:t xml:space="preserve">3. Investment experts are optimistic about the future of US tech stocks, but caution that there are still macroeconomic uncertainties to consider.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providing a comprehensive overview of the current state of the US stock market and its outlook for the future. The article draws on multiple sources to provide a balanced view of the situation, including quotes from investment experts who provide insights into potential risks and opportunities for investors. The article also provides evidence to support its claims, such as citing figures from Chinese New Year consumer data and referencing specific companies’ performance in January 2021. </w:t>
      </w:r>
    </w:p>
    <w:p>
      <w:pPr>
        <w:jc w:val="both"/>
      </w:pPr>
      <w:r>
        <w:rPr/>
        <w:t xml:space="preserve">However, there are some areas where the article could be improved upon in terms of trustworthiness and reliability. For example, while it does mention potential risks associated with investing in US tech stocks (such as macroeconomic uncertainties), it does not explore counterarguments or present both sides equally; instead, it focuses mainly on positive aspects such as high cash flow companies being favored by investors. Additionally, while it does cite figures from Chinese New Year consumer data to support its claims about China’s economic recovery, it does not provide any evidence for its claim that “Chinese stocks will have upside potential in 2023” or any other predictions about future performance of specific stocks or sectors.</w:t>
      </w:r>
    </w:p>
    <w:p>
      <w:pPr>
        <w:pStyle w:val="Heading1"/>
      </w:pPr>
      <w:bookmarkStart w:id="5" w:name="_Toc5"/>
      <w:r>
        <w:t>Topics for further research:</w:t>
      </w:r>
      <w:bookmarkEnd w:id="5"/>
    </w:p>
    <w:p>
      <w:pPr>
        <w:spacing w:after="0"/>
        <w:numPr>
          <w:ilvl w:val="0"/>
          <w:numId w:val="2"/>
        </w:numPr>
      </w:pPr>
      <w:r>
        <w:rPr/>
        <w:t xml:space="preserve">Risks associated with investing in US tech stocks</w:t>
      </w:r>
    </w:p>
    <w:p>
      <w:pPr>
        <w:spacing w:after="0"/>
        <w:numPr>
          <w:ilvl w:val="0"/>
          <w:numId w:val="2"/>
        </w:numPr>
      </w:pPr>
      <w:r>
        <w:rPr/>
        <w:t xml:space="preserve">Macroeconomic uncertainties and investing</w:t>
      </w:r>
    </w:p>
    <w:p>
      <w:pPr>
        <w:spacing w:after="0"/>
        <w:numPr>
          <w:ilvl w:val="0"/>
          <w:numId w:val="2"/>
        </w:numPr>
      </w:pPr>
      <w:r>
        <w:rPr/>
        <w:t xml:space="preserve">Chinese stocks outlook 2023</w:t>
      </w:r>
    </w:p>
    <w:p>
      <w:pPr>
        <w:spacing w:after="0"/>
        <w:numPr>
          <w:ilvl w:val="0"/>
          <w:numId w:val="2"/>
        </w:numPr>
      </w:pPr>
      <w:r>
        <w:rPr/>
        <w:t xml:space="preserve">Chinese New Year consumer data</w:t>
      </w:r>
    </w:p>
    <w:p>
      <w:pPr>
        <w:spacing w:after="0"/>
        <w:numPr>
          <w:ilvl w:val="0"/>
          <w:numId w:val="2"/>
        </w:numPr>
      </w:pPr>
      <w:r>
        <w:rPr/>
        <w:t xml:space="preserve">High cash flow companies favored by investors</w:t>
      </w:r>
    </w:p>
    <w:p>
      <w:pPr>
        <w:numPr>
          <w:ilvl w:val="0"/>
          <w:numId w:val="2"/>
        </w:numPr>
      </w:pPr>
      <w:r>
        <w:rPr/>
        <w:t xml:space="preserve">Future performance of specific stocks or sectors</w:t>
      </w:r>
    </w:p>
    <w:p>
      <w:pPr>
        <w:pStyle w:val="Heading1"/>
      </w:pPr>
      <w:bookmarkStart w:id="6" w:name="_Toc6"/>
      <w:r>
        <w:t>Report location:</w:t>
      </w:r>
      <w:bookmarkEnd w:id="6"/>
    </w:p>
    <w:p>
      <w:hyperlink r:id="rId8" w:history="1">
        <w:r>
          <w:rPr>
            <w:color w:val="2980b9"/>
            <w:u w:val="single"/>
          </w:rPr>
          <w:t xml:space="preserve">https://www.fullpicture.app/item/1e964a160c0e3413734f0e799dd82ef4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8F8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obao.com/realtime/world/story20230207-1360559" TargetMode="External"/><Relationship Id="rId8" Type="http://schemas.openxmlformats.org/officeDocument/2006/relationships/hyperlink" Target="https://www.fullpicture.app/item/1e964a160c0e3413734f0e799dd82e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2023-02-26T20:39:49+01:00</dcterms:created>
  <dcterms:modified xsi:type="dcterms:W3CDTF">2023-02-26T20:39:49+01:00</dcterms:modified>
</cp:coreProperties>
</file>

<file path=docProps/custom.xml><?xml version="1.0" encoding="utf-8"?>
<Properties xmlns="http://schemas.openxmlformats.org/officeDocument/2006/custom-properties" xmlns:vt="http://schemas.openxmlformats.org/officeDocument/2006/docPropsVTypes"/>
</file>