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Significantly boosted oxygen electrocatalysis with cooperation between cobalt and iron porphyrins - Dalton Transactions (RSC Publishing)</w:t>
      </w:r>
      <w:br/>
      <w:hyperlink r:id="rId7" w:history="1">
        <w:r>
          <w:rPr>
            <w:color w:val="2980b9"/>
            <w:u w:val="single"/>
          </w:rPr>
          <w:t xml:space="preserve">https://pubs.rsc.org/en/content/articlelanding/2021/dt/d1dt00441g</w:t>
        </w:r>
      </w:hyperlink>
    </w:p>
    <w:p>
      <w:pPr>
        <w:pStyle w:val="Heading1"/>
      </w:pPr>
      <w:bookmarkStart w:id="2" w:name="_Toc2"/>
      <w:r>
        <w:t>Article summary:</w:t>
      </w:r>
      <w:bookmarkEnd w:id="2"/>
    </w:p>
    <w:p>
      <w:pPr>
        <w:jc w:val="both"/>
      </w:pPr>
      <w:r>
        <w:rPr/>
        <w:t xml:space="preserve">1. The article discusses the development of electrocatalysts for the oxygen reduction reaction (ORR) and the oxygen evolution reaction (OER).</w:t>
      </w:r>
    </w:p>
    <w:p>
      <w:pPr>
        <w:jc w:val="both"/>
      </w:pPr>
      <w:r>
        <w:rPr/>
        <w:t xml:space="preserve">2. A composite of Co tetrakis(pentafluorophenyl)porphyrin (Co–P) and Fe chloride tetrakis(pentafluorophenyl)porphyrin (Fe–P) loaded on carbon nanotubes (CNTs) was developed, which displayed significantly boosted activity for both ORR and OER.</w:t>
      </w:r>
    </w:p>
    <w:p>
      <w:pPr>
        <w:jc w:val="both"/>
      </w:pPr>
      <w:r>
        <w:rPr/>
        <w:t xml:space="preserve">3. A Zn–air battery assembled from this composite exhibited a small charge–discharge voltage gap, a high power density, and good rechargeable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electrocatalysts for the oxygen reduction reaction (ORR) and the oxygen evolution reaction (OER). It provides a detailed description of how a composite of Co tetrakis(pentafluorophenyl)porphyrin (Co–P) and Fe chloride tetrakis(pentafluorophenyl)porphyrin (Fe–P) loaded on carbon nanotubes (CNTs), which displayed significantly boosted activity for both ORR and OER, was developed. Furthermore, it also provides evidence that a Zn–air battery assembled from this composite exhibited a small charge–discharge voltage gap, a high power density, and good rechargeable stability. </w:t>
      </w:r>
    </w:p>
    <w:p>
      <w:pPr>
        <w:jc w:val="both"/>
      </w:pPr>
      <w:r>
        <w:rPr/>
        <w:t xml:space="preserve">The article does not appear to be biased or one-sided in its reporting as it presents both sides equally by providing an overview of previous research studies on clean energy conversion and storage systems as well as discussing the advantages of metal porphyrins as ORR catalysts. It also does not contain any promotional content or partiality towards any particular point of view. Additionally, possible risks are noted throughout the article such as mentioning that Pt/C is usually used in fuel cells but has unsatisfied stability in an electrocatalytic process due to deactivation. </w:t>
      </w:r>
    </w:p>
    <w:p>
      <w:pPr>
        <w:jc w:val="both"/>
      </w:pPr>
      <w:r>
        <w:rPr/>
        <w:t xml:space="preserve">In terms of unsupported claims or missing points of consideration, there are none present in this article as all claims made are supported by evidence provided throughout the text such as theoretical calculations indicating why Co porphyrins have poor 4e ORR activity due to difficulty transferring 3d electrons to π* orbital of O2 adducts to weaken O-O bond. Furthermore, all counterarguments are explored throughout the text such as discussing how metal porphyrins have attracted increasing interest as ORR catalysts due to their ability to selectively catalyze 4e ORRs with high selectivity although they require high overpotentials to achieve considerable activities. </w:t>
      </w:r>
    </w:p>
    <w:p>
      <w:pPr>
        <w:jc w:val="both"/>
      </w:pPr>
      <w:r>
        <w:rPr/>
        <w:t xml:space="preserve">In conclusion, this article is reliable and trustworthy in its reporting on developing electrocatalysts for ORR and OER with no bias or one-sidedness present throughout its text. All claims made are supported by evidence provided while counterarguments are explored thoroughly making it an overall reliable source for information regarding this topic.</w:t>
      </w:r>
    </w:p>
    <w:p>
      <w:pPr>
        <w:pStyle w:val="Heading1"/>
      </w:pPr>
      <w:bookmarkStart w:id="5" w:name="_Toc5"/>
      <w:r>
        <w:t>Topics for further research:</w:t>
      </w:r>
      <w:bookmarkEnd w:id="5"/>
    </w:p>
    <w:p>
      <w:pPr>
        <w:spacing w:after="0"/>
        <w:numPr>
          <w:ilvl w:val="0"/>
          <w:numId w:val="2"/>
        </w:numPr>
      </w:pPr>
      <w:r>
        <w:rPr/>
        <w:t xml:space="preserve">Oxygen reduction reaction catalysts</w:t>
      </w:r>
    </w:p>
    <w:p>
      <w:pPr>
        <w:spacing w:after="0"/>
        <w:numPr>
          <w:ilvl w:val="0"/>
          <w:numId w:val="2"/>
        </w:numPr>
      </w:pPr>
      <w:r>
        <w:rPr/>
        <w:t xml:space="preserve">Oxygen evolution reaction catalysts</w:t>
      </w:r>
    </w:p>
    <w:p>
      <w:pPr>
        <w:spacing w:after="0"/>
        <w:numPr>
          <w:ilvl w:val="0"/>
          <w:numId w:val="2"/>
        </w:numPr>
      </w:pPr>
      <w:r>
        <w:rPr/>
        <w:t xml:space="preserve">Metal porphyrin ORR catalysts</w:t>
      </w:r>
    </w:p>
    <w:p>
      <w:pPr>
        <w:spacing w:after="0"/>
        <w:numPr>
          <w:ilvl w:val="0"/>
          <w:numId w:val="2"/>
        </w:numPr>
      </w:pPr>
      <w:r>
        <w:rPr/>
        <w:t xml:space="preserve">Carbon nanotube electrocatalysts</w:t>
      </w:r>
    </w:p>
    <w:p>
      <w:pPr>
        <w:spacing w:after="0"/>
        <w:numPr>
          <w:ilvl w:val="0"/>
          <w:numId w:val="2"/>
        </w:numPr>
      </w:pPr>
      <w:r>
        <w:rPr/>
        <w:t xml:space="preserve">Zn-air battery performance</w:t>
      </w:r>
    </w:p>
    <w:p>
      <w:pPr>
        <w:numPr>
          <w:ilvl w:val="0"/>
          <w:numId w:val="2"/>
        </w:numPr>
      </w:pPr>
      <w:r>
        <w:rPr/>
        <w:t xml:space="preserve">ORR and OER selectivity</w:t>
      </w:r>
    </w:p>
    <w:p>
      <w:pPr>
        <w:pStyle w:val="Heading1"/>
      </w:pPr>
      <w:bookmarkStart w:id="6" w:name="_Toc6"/>
      <w:r>
        <w:t>Report location:</w:t>
      </w:r>
      <w:bookmarkEnd w:id="6"/>
    </w:p>
    <w:p>
      <w:hyperlink r:id="rId8" w:history="1">
        <w:r>
          <w:rPr>
            <w:color w:val="2980b9"/>
            <w:u w:val="single"/>
          </w:rPr>
          <w:t xml:space="preserve">https://www.fullpicture.app/item/1e97234fb8cdf74af86e68bb0c34b3f1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A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dt/d1dt00441g" TargetMode="External"/><Relationship Id="rId8" Type="http://schemas.openxmlformats.org/officeDocument/2006/relationships/hyperlink" Target="https://www.fullpicture.app/item/1e97234fb8cdf74af86e68bb0c34b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2023-02-24T17:27:40+01:00</dcterms:created>
  <dcterms:modified xsi:type="dcterms:W3CDTF">2023-02-24T17:27:40+01:00</dcterms:modified>
</cp:coreProperties>
</file>

<file path=docProps/custom.xml><?xml version="1.0" encoding="utf-8"?>
<Properties xmlns="http://schemas.openxmlformats.org/officeDocument/2006/custom-properties" xmlns:vt="http://schemas.openxmlformats.org/officeDocument/2006/docPropsVTypes"/>
</file>