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for multimodal data integration in oncology - ScienceDirect</w:t>
      </w:r>
      <w:br/>
      <w:hyperlink r:id="rId7" w:history="1">
        <w:r>
          <w:rPr>
            <w:color w:val="2980b9"/>
            <w:u w:val="single"/>
          </w:rPr>
          <w:t xml:space="preserve">https://www.sciencedirect.com/science/article/pii/S153561082200441X?via%3Dihub</w:t>
        </w:r>
      </w:hyperlink>
    </w:p>
    <w:p>
      <w:pPr>
        <w:pStyle w:val="Heading1"/>
      </w:pPr>
      <w:bookmarkStart w:id="2" w:name="_Toc2"/>
      <w:r>
        <w:t>Article summary:</w:t>
      </w:r>
      <w:bookmarkEnd w:id="2"/>
    </w:p>
    <w:p>
      <w:pPr>
        <w:jc w:val="both"/>
      </w:pPr>
      <w:r>
        <w:rPr/>
        <w:t xml:space="preserve">1. Artificial intelligence (AI) models can be used to integrate different data modalities in oncology, providing opportunities to increase accuracy of diagnostic and prognostic models.</w:t>
      </w:r>
    </w:p>
    <w:p>
      <w:pPr>
        <w:jc w:val="both"/>
      </w:pPr>
      <w:r>
        <w:rPr/>
        <w:t xml:space="preserve">2. AI models can discover novel patterns within and across modalities that can explain differences in patient outcomes or treatment resistance.</w:t>
      </w:r>
    </w:p>
    <w:p>
      <w:pPr>
        <w:jc w:val="both"/>
      </w:pPr>
      <w:r>
        <w:rPr/>
        <w:t xml:space="preserve">3. AI-driven multimodal data integration can reveal associations between certain mutations and changes in cellular morphology, as well as between radiology findings and histology tumor subtypes or molecular features.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“Artificial Intelligence for Multimodal Data Integration in Oncology” is a comprehensive overview of the potential applications of artificial intelligence (AI) for integrating different data modalities in oncology. The article provides an overview of AI methods and strategies for multimodal data fusion and association discovery, as well as approaches for AI interpretability and directions for AI-driven exploration through multimodal data interconnections. The article is written from a neutral perspective, presenting both the potential benefits of using AI for multimodal data integration as well as the challenges associated with its clinical adoption. The article does not appear to contain any promotional content or partiality towards any particular approach or technology, nor does it present any unsupported claims or missing points of consideration. Furthermore, the article does not appear to omit any possible risks associated with using AI for multimodal data integration, nor does it fail to present both sides equally. In conclusion, this article appears to be trustworthy and reliable in its presentation of the potential applications of AI for multimodal data integration in oncology.</w:t>
      </w:r>
    </w:p>
    <w:p>
      <w:pPr>
        <w:pStyle w:val="Heading1"/>
      </w:pPr>
      <w:bookmarkStart w:id="5" w:name="_Toc5"/>
      <w:r>
        <w:t>Topics for further research:</w:t>
      </w:r>
      <w:bookmarkEnd w:id="5"/>
    </w:p>
    <w:p>
      <w:pPr>
        <w:spacing w:after="0"/>
        <w:numPr>
          <w:ilvl w:val="0"/>
          <w:numId w:val="2"/>
        </w:numPr>
      </w:pPr>
      <w:r>
        <w:rPr/>
        <w:t xml:space="preserve">AI-driven exploration of multimodal data</w:t>
      </w:r>
    </w:p>
    <w:p>
      <w:pPr>
        <w:spacing w:after="0"/>
        <w:numPr>
          <w:ilvl w:val="0"/>
          <w:numId w:val="2"/>
        </w:numPr>
      </w:pPr>
      <w:r>
        <w:rPr/>
        <w:t xml:space="preserve">Clinical applications of AI in oncology</w:t>
      </w:r>
    </w:p>
    <w:p>
      <w:pPr>
        <w:spacing w:after="0"/>
        <w:numPr>
          <w:ilvl w:val="0"/>
          <w:numId w:val="2"/>
        </w:numPr>
      </w:pPr>
      <w:r>
        <w:rPr/>
        <w:t xml:space="preserve">AI interpretability in oncology</w:t>
      </w:r>
    </w:p>
    <w:p>
      <w:pPr>
        <w:spacing w:after="0"/>
        <w:numPr>
          <w:ilvl w:val="0"/>
          <w:numId w:val="2"/>
        </w:numPr>
      </w:pPr>
      <w:r>
        <w:rPr/>
        <w:t xml:space="preserve">Challenges of AI adoption in healthcare</w:t>
      </w:r>
    </w:p>
    <w:p>
      <w:pPr>
        <w:spacing w:after="0"/>
        <w:numPr>
          <w:ilvl w:val="0"/>
          <w:numId w:val="2"/>
        </w:numPr>
      </w:pPr>
      <w:r>
        <w:rPr/>
        <w:t xml:space="preserve">AI-based data fusion techniques</w:t>
      </w:r>
    </w:p>
    <w:p>
      <w:pPr>
        <w:numPr>
          <w:ilvl w:val="0"/>
          <w:numId w:val="2"/>
        </w:numPr>
      </w:pPr>
      <w:r>
        <w:rPr/>
        <w:t xml:space="preserve">Risks of AI-based data integration</w:t>
      </w:r>
    </w:p>
    <w:p>
      <w:pPr>
        <w:pStyle w:val="Heading1"/>
      </w:pPr>
      <w:bookmarkStart w:id="6" w:name="_Toc6"/>
      <w:r>
        <w:t>Report location:</w:t>
      </w:r>
      <w:bookmarkEnd w:id="6"/>
    </w:p>
    <w:p>
      <w:hyperlink r:id="rId8" w:history="1">
        <w:r>
          <w:rPr>
            <w:color w:val="2980b9"/>
            <w:u w:val="single"/>
          </w:rPr>
          <w:t xml:space="preserve">https://www.fullpicture.app/item/1e9ccb480695b1556aa27de67eb5da79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490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3561082200441X?via%3Dihub" TargetMode="External"/><Relationship Id="rId8" Type="http://schemas.openxmlformats.org/officeDocument/2006/relationships/hyperlink" Target="https://www.fullpicture.app/item/1e9ccb480695b1556aa27de67eb5da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2023-02-28T09:09:24+01:00</dcterms:created>
  <dcterms:modified xsi:type="dcterms:W3CDTF">2023-02-28T09:09:24+01:00</dcterms:modified>
</cp:coreProperties>
</file>

<file path=docProps/custom.xml><?xml version="1.0" encoding="utf-8"?>
<Properties xmlns="http://schemas.openxmlformats.org/officeDocument/2006/custom-properties" xmlns:vt="http://schemas.openxmlformats.org/officeDocument/2006/docPropsVTypes"/>
</file>