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In-situ crystallization of ferrochrome slag and quartz for preparing cordierite materials - 中国知网</w:t></w:r><w:br/><w:hyperlink r:id="rId7" w:history="1"><w:r><w:rPr><w:color w:val="2980b9"/><w:u w:val="single"/></w:rPr><w:t xml:space="preserve">https://kns.cnki.net/kcms2/article/abstract?v=8q8G1i9UapcdeXB3k5wmimtOpv8LRcDLBrUebjE5sSplSccoJIlrG4LsQqF2FM8v2pzSxgATjYqj4ZSmBoSIOw68Zfzd8YI2R4hYRX5QZ_OFc--kpF3l1CkU-riFR_99UlVHwosw0nbSs8MFWHvL8g%3D%3D&uniplatform=NZKPT&language=gb</w:t></w:r></w:hyperlink></w:p><w:p><w:pPr><w:pStyle w:val="Heading1"/></w:pPr><w:bookmarkStart w:id="2" w:name="_Toc2"/><w:r><w:t>Article summary:</w:t></w:r><w:bookmarkEnd w:id="2"/></w:p><w:p><w:pPr><w:jc w:val="both"/></w:pPr><w:r><w:rPr/><w:t xml:space="preserve">1. Ferrochrome slag (FS) contains a large amount of glass phase that cannot be effectively transformed into crystalline phases during reutilization for ceramic materials.</w:t></w:r></w:p><w:p><w:pPr><w:jc w:val="both"/></w:pPr><w:r><w:rPr/><w:t xml:space="preserve">2. Cordierite with a low expansion coefficient can be successfully prepared from FS and quartz.</w:t></w:r></w:p><w:p><w:pPr><w:jc w:val="both"/></w:pPr><w:r><w:rPr/><w:t xml:space="preserve">3. The composition, structural characteristics, phase evolution, microstructure, coefficient of thermal expansion (CTE), and material properties were studied in the preparation of cordierite from FS and quartz.</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该文章介绍了一种从铬铁渣和石英中制备低膨胀系数的角闪石材料的方法。然而，该文章存在以下问题：</w:t></w:r></w:p><w:p><w:pPr><w:jc w:val="both"/></w:pPr><w:r><w:rPr/><w:t xml:space="preserve"></w:t></w:r></w:p><w:p><w:pPr><w:jc w:val="both"/></w:pPr><w:r><w:rPr/><w:t xml:space="preserve">1. 偏见来源：该文章没有提及任何可能的负面影响或风险，只是宣传这种制备方法的优点。这可能导致读者对该方法的实际应用效果和可行性产生误解。</w:t></w:r></w:p><w:p><w:pPr><w:jc w:val="both"/></w:pPr><w:r><w:rPr/><w:t xml:space="preserve"></w:t></w:r></w:p><w:p><w:pPr><w:jc w:val="both"/></w:pPr><w:r><w:rPr/><w:t xml:space="preserve">2. 片面报道：该文章只介绍了制备过程中所使用的原材料和最终产品的特性，但没有提及其他可能影响制备过程和产品性能的因素，如反应条件、工艺参数等。</w:t></w:r></w:p><w:p><w:pPr><w:jc w:val="both"/></w:pPr><w:r><w:rPr/><w:t xml:space="preserve"></w:t></w:r></w:p><w:p><w:pPr><w:jc w:val="both"/></w:pPr><w:r><w:rPr/><w:t xml:space="preserve">3. 缺失考虑点：该文章没有探讨其他可能用于制备角闪石材料的原材料或方法，并且没有比较不同方法之间的优缺点。</w:t></w:r></w:p><w:p><w:pPr><w:jc w:val="both"/></w:pPr><w:r><w:rPr/><w:t xml:space="preserve"></w:t></w:r></w:p><w:p><w:pPr><w:jc w:val="both"/></w:pPr><w:r><w:rPr/><w:t xml:space="preserve">4. 主张缺失证据：该文章声称使用铬铁渣和石英可以成功制备低膨胀系数的角闪石材料，但并未提供足够的实验证据来支持这一主张。</w:t></w:r></w:p><w:p><w:pPr><w:jc w:val="both"/></w:pPr><w:r><w:rPr/><w:t xml:space="preserve"></w:t></w:r></w:p><w:p><w:pPr><w:jc w:val="both"/></w:pPr><w:r><w:rPr/><w:t xml:space="preserve">5. 未探索反驳：该文章没有探讨其他学者或实验室对这种制备方法进行过什么样的反驳或批评，并且也没有回应任何潜在质疑。</w:t></w:r></w:p><w:p><w:pPr><w:jc w:val="both"/></w:pPr><w:r><w:rPr/><w:t xml:space="preserve"></w:t></w:r></w:p><w:p><w:pPr><w:jc w:val="both"/></w:pPr><w:r><w:rPr/><w:t xml:space="preserve">6. 宣传内容：该文章的语言和结构都带有宣传性质，可能会误导读者对该制备方法的实际效果和可行性产生过高期望。</w:t></w:r></w:p><w:p><w:pPr><w:jc w:val="both"/></w:pPr><w:r><w:rPr/><w:t xml:space="preserve"></w:t></w:r></w:p><w:p><w:pPr><w:jc w:val="both"/></w:pPr><w:r><w:rPr/><w:t xml:space="preserve">综上所述，该文章存在一些偏见、片面报道、缺失考虑点和证据不足等问题，需要更加客观全面地呈现研究结果。</w:t></w:r></w:p><w:p><w:pPr><w:pStyle w:val="Heading1"/></w:pPr><w:bookmarkStart w:id="5" w:name="_Toc5"/><w:r><w:t>Topics for further research:</w:t></w:r><w:bookmarkEnd w:id="5"/></w:p><w:p><w:pPr><w:spacing w:after="0"/><w:numPr><w:ilvl w:val="0"/><w:numId w:val="2"/></w:numPr></w:pPr><w:r><w:rPr/><w:t xml:space="preserve">Potential negative impacts or risks
</w:t></w:r></w:p><w:p><w:pPr><w:spacing w:after="0"/><w:numPr><w:ilvl w:val="0"/><w:numId w:val="2"/></w:numPr></w:pPr><w:r><w:rPr/><w:t xml:space="preserve">Other factors affecting the preparation process and product performance
</w:t></w:r></w:p><w:p><w:pPr><w:spacing w:after="0"/><w:numPr><w:ilvl w:val="0"/><w:numId w:val="2"/></w:numPr></w:pPr><w:r><w:rPr/><w:t xml:space="preserve">Alternative materials or methods for preparing pyroxene materials
</w:t></w:r></w:p><w:p><w:pPr><w:spacing w:after="0"/><w:numPr><w:ilvl w:val="0"/><w:numId w:val="2"/></w:numPr></w:pPr><w:r><w:rPr/><w:t xml:space="preserve">Evidence supporting the claim of successful preparation using chromium iron slag and quartz
</w:t></w:r></w:p><w:p><w:pPr><w:spacing w:after="0"/><w:numPr><w:ilvl w:val="0"/><w:numId w:val="2"/></w:numPr></w:pPr><w:r><w:rPr/><w:t xml:space="preserve">Criticisms or challenges from other scholars or laboratories
</w:t></w:r></w:p><w:p><w:pPr><w:numPr><w:ilvl w:val="0"/><w:numId w:val="2"/></w:numPr></w:pPr><w:r><w:rPr/><w:t xml:space="preserve">Avoiding promotional language and presenting a more objective and comprehensive view of the research results.</w:t></w:r></w:p><w:p><w:pPr><w:pStyle w:val="Heading1"/></w:pPr><w:bookmarkStart w:id="6" w:name="_Toc6"/><w:r><w:t>Report location:</w:t></w:r><w:bookmarkEnd w:id="6"/></w:p><w:p><w:hyperlink r:id="rId8" w:history="1"><w:r><w:rPr><w:color w:val="2980b9"/><w:u w:val="single"/></w:rPr><w:t xml:space="preserve">https://www.fullpicture.app/item/1ea6a0f75f3639a27041ea6fa4cd9d54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AA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8q8G1i9UapcdeXB3k5wmimtOpv8LRcDLBrUebjE5sSplSccoJIlrG4LsQqF2FM8v2pzSxgATjYqj4ZSmBoSIOw68Zfzd8YI2R4hYRX5QZ_OFc--kpF3l1CkU-riFR_99UlVHwosw0nbSs8MFWHvL8g%3D%3D&amp;uniplatform=NZKPT&amp;language=gb" TargetMode="External"/><Relationship Id="rId8" Type="http://schemas.openxmlformats.org/officeDocument/2006/relationships/hyperlink" Target="https://www.fullpicture.app/item/1ea6a0f75f3639a27041ea6fa4cd9d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2024-01-21T00:34:19+01:00</dcterms:created>
  <dcterms:modified xsi:type="dcterms:W3CDTF">2024-01-21T00:34:19+01:00</dcterms:modified>
</cp:coreProperties>
</file>

<file path=docProps/custom.xml><?xml version="1.0" encoding="utf-8"?>
<Properties xmlns="http://schemas.openxmlformats.org/officeDocument/2006/custom-properties" xmlns:vt="http://schemas.openxmlformats.org/officeDocument/2006/docPropsVTypes"/>
</file>