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Kelp inspired bio-hydrogel with high antibiofouling activity and super-toughness for ultrafast uranium extraction from seawater - ScienceDirect</w:t>
      </w:r>
      <w:br/>
      <w:hyperlink r:id="rId7" w:history="1">
        <w:r>
          <w:rPr>
            <w:color w:val="2980b9"/>
            <w:u w:val="single"/>
          </w:rPr>
          <w:t xml:space="preserve">https://www.sciencedirect.com/science/article/pii/S1385894721046970</w:t>
        </w:r>
      </w:hyperlink>
    </w:p>
    <w:p>
      <w:pPr>
        <w:pStyle w:val="Heading1"/>
      </w:pPr>
      <w:bookmarkStart w:id="2" w:name="_Toc2"/>
      <w:r>
        <w:t>Article summary:</w:t>
      </w:r>
      <w:bookmarkEnd w:id="2"/>
    </w:p>
    <w:p>
      <w:pPr>
        <w:jc w:val="both"/>
      </w:pPr>
      <w:r>
        <w:rPr/>
        <w:t xml:space="preserve">1. A kelp-inspired bio-hydrogel has been developed for uranium extraction from seawater with high antibiofouling activity and super-toughness.</w:t>
      </w:r>
    </w:p>
    <w:p>
      <w:pPr>
        <w:jc w:val="both"/>
      </w:pPr>
      <w:r>
        <w:rPr/>
        <w:t xml:space="preserve">2. The hydrogel possesses a fast uranium adsorption rate, achieving an extraction capacity of 1.18 mg g−1 in natural seawater with an ultrafast equilibrium adsorption time of 28 h.</w:t>
      </w:r>
    </w:p>
    <w:p>
      <w:pPr>
        <w:jc w:val="both"/>
      </w:pPr>
      <w:r>
        <w:rPr/>
        <w:t xml:space="preserve">3. The hydrogel also exhibits high antimicrobial activity against marine microorganisms and outstanding mechanical properties, making it a promising adsorbent for practical uranium extraction.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kelp-inspired bio-hydrogel for uranium extraction from seawater with high antibiofouling activity and super-toughness. The article is well written and provides evidence to support its claims, such as the fast uranium adsorption rate of the bacterial cell debris, the high environment friendly of the KIST hydrogel, and its high antimicrobial activity against marine microorganisms. However, there are some potential biases that should be noted in the article. For example, while the article mentions that nuclear energy is a reliable carbon-free energy source that can contribute to carbon neutrality, it does not mention any potential risks associated with nuclear energy or any other alternative sources of energy that could be used instead. Additionally, while the article mentions that there is only limited uranium resource on land and will be drained within less one century, it does not explore any counterarguments or alternatives to this claim or provide evidence to support it. Furthermore, while the article mentions that extraction of uranium from seawater can avoid environmental pollution caused by land mining technology, it does not mention any potential risks associated with extracting uranium from seawater or any other possible environmental impacts associated with this process. In conclusion, while overall reliable and trustworthy, this article could benefit from further exploration into potential risks associated with nuclear energy production and extracting uranium from seawater as well as providing more evidence to support its claims about limited land resources for uranium production.</w:t>
      </w:r>
    </w:p>
    <w:p>
      <w:pPr>
        <w:pStyle w:val="Heading1"/>
      </w:pPr>
      <w:bookmarkStart w:id="5" w:name="_Toc5"/>
      <w:r>
        <w:t>Topics for further research:</w:t>
      </w:r>
      <w:bookmarkEnd w:id="5"/>
    </w:p>
    <w:p>
      <w:pPr>
        <w:spacing w:after="0"/>
        <w:numPr>
          <w:ilvl w:val="0"/>
          <w:numId w:val="2"/>
        </w:numPr>
      </w:pPr>
      <w:r>
        <w:rPr/>
        <w:t xml:space="preserve">Risks associated with nuclear energy production</w:t>
      </w:r>
    </w:p>
    <w:p>
      <w:pPr>
        <w:spacing w:after="0"/>
        <w:numPr>
          <w:ilvl w:val="0"/>
          <w:numId w:val="2"/>
        </w:numPr>
      </w:pPr>
      <w:r>
        <w:rPr/>
        <w:t xml:space="preserve">Environmental impacts of uranium extraction from seawater</w:t>
      </w:r>
    </w:p>
    <w:p>
      <w:pPr>
        <w:spacing w:after="0"/>
        <w:numPr>
          <w:ilvl w:val="0"/>
          <w:numId w:val="2"/>
        </w:numPr>
      </w:pPr>
      <w:r>
        <w:rPr/>
        <w:t xml:space="preserve">Alternative sources of carbon-free energy</w:t>
      </w:r>
    </w:p>
    <w:p>
      <w:pPr>
        <w:spacing w:after="0"/>
        <w:numPr>
          <w:ilvl w:val="0"/>
          <w:numId w:val="2"/>
        </w:numPr>
      </w:pPr>
      <w:r>
        <w:rPr/>
        <w:t xml:space="preserve">Counterarguments to limited uranium resources on land</w:t>
      </w:r>
    </w:p>
    <w:p>
      <w:pPr>
        <w:spacing w:after="0"/>
        <w:numPr>
          <w:ilvl w:val="0"/>
          <w:numId w:val="2"/>
        </w:numPr>
      </w:pPr>
      <w:r>
        <w:rPr/>
        <w:t xml:space="preserve">Environmental pollution caused by land mining technology</w:t>
      </w:r>
    </w:p>
    <w:p>
      <w:pPr>
        <w:numPr>
          <w:ilvl w:val="0"/>
          <w:numId w:val="2"/>
        </w:numPr>
      </w:pPr>
      <w:r>
        <w:rPr/>
        <w:t xml:space="preserve">Impacts of uranium extraction on marine ecosystems</w:t>
      </w:r>
    </w:p>
    <w:p>
      <w:pPr>
        <w:pStyle w:val="Heading1"/>
      </w:pPr>
      <w:bookmarkStart w:id="6" w:name="_Toc6"/>
      <w:r>
        <w:t>Report location:</w:t>
      </w:r>
      <w:bookmarkEnd w:id="6"/>
    </w:p>
    <w:p>
      <w:hyperlink r:id="rId8" w:history="1">
        <w:r>
          <w:rPr>
            <w:color w:val="2980b9"/>
            <w:u w:val="single"/>
          </w:rPr>
          <w:t xml:space="preserve">https://www.fullpicture.app/item/1ed847da83ac8d8779aacb56cac745ea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1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46970" TargetMode="External"/><Relationship Id="rId8" Type="http://schemas.openxmlformats.org/officeDocument/2006/relationships/hyperlink" Target="https://www.fullpicture.app/item/1ed847da83ac8d8779aacb56cac745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2023-02-24T17:20:28+01:00</dcterms:created>
  <dcterms:modified xsi:type="dcterms:W3CDTF">2023-02-24T17:20:28+01:00</dcterms:modified>
</cp:coreProperties>
</file>

<file path=docProps/custom.xml><?xml version="1.0" encoding="utf-8"?>
<Properties xmlns="http://schemas.openxmlformats.org/officeDocument/2006/custom-properties" xmlns:vt="http://schemas.openxmlformats.org/officeDocument/2006/docPropsVTypes"/>
</file>