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Cofactor‐Substrate‐Based Supramolecular Fluorescent Probe for the Ultrafast Detection of Nitroreductase under Hypoxic Conditions - Jiao - 2020 - Angewandte Chemie International Edition - Wiley Online Library</w:t>
      </w:r>
      <w:br/>
      <w:hyperlink r:id="rId7" w:history="1">
        <w:r>
          <w:rPr>
            <w:color w:val="2980b9"/>
            <w:u w:val="single"/>
          </w:rPr>
          <w:t xml:space="preserve">https://onlinelibrary.wiley.com/doi/10.1002/anie.201915040</w:t>
        </w:r>
      </w:hyperlink>
    </w:p>
    <w:p>
      <w:pPr>
        <w:pStyle w:val="Heading1"/>
      </w:pPr>
      <w:bookmarkStart w:id="2" w:name="_Toc2"/>
      <w:r>
        <w:t>Article summary:</w:t>
      </w:r>
      <w:bookmarkEnd w:id="2"/>
    </w:p>
    <w:p>
      <w:pPr>
        <w:jc w:val="both"/>
      </w:pPr>
      <w:r>
        <w:rPr/>
        <w:t xml:space="preserve">1. This article presents a cofactor-substrate-based supramolecular fluorescent probe for the ultrafast detection of nitroreductase under hypoxic conditions.</w:t>
      </w:r>
    </w:p>
    <w:p>
      <w:pPr>
        <w:jc w:val="both"/>
      </w:pPr>
      <w:r>
        <w:rPr/>
        <w:t xml:space="preserve">2. The probe is composed of a metal–organic cage with defined hydrophobic cavities and NADH mimics in the ligand backbones, which act as electron carriers with bioaffinity.</w:t>
      </w:r>
    </w:p>
    <w:p>
      <w:pPr>
        <w:jc w:val="both"/>
      </w:pPr>
      <w:r>
        <w:rPr/>
        <w:t xml:space="preserve">3. The formation of the host–guest platform was demonstrated by UV/Vis titration, microcalorimetry titration, and docking calculations, and its stability was confirmed by MALDI-TOF 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approach to detecting nitroreductase under hypoxic conditions using a cofactor-substrate-based supramolecular fluorescent probe. The authors provide evidence for the formation of the host–guest platform through UV/Vis titration, microcalorimetry titration, and docking calculations, as well as confirmation of its stability through MALDI-TOF MS. However, there are some potential biases that should be noted in this article. For example, the authors do not explore any counterarguments or present both sides equally when discussing their approach to detecting nitroreductase under hypoxic conditions. Additionally, they do not discuss any possible risks associated with their approach or provide evidence for their claims made throughout the article. Furthermore, there is no discussion of alternative approaches to detecting nitroreductase under hypoxic conditions that could be compared to this one. Finally, there is some promotional content in this article that could be seen as biased towards the authors’ approach to detecting nitroreductase under hypoxic conditions.</w:t>
      </w:r>
    </w:p>
    <w:p>
      <w:pPr>
        <w:pStyle w:val="Heading1"/>
      </w:pPr>
      <w:bookmarkStart w:id="5" w:name="_Toc5"/>
      <w:r>
        <w:t>Topics for further research:</w:t>
      </w:r>
      <w:bookmarkEnd w:id="5"/>
    </w:p>
    <w:p>
      <w:pPr>
        <w:spacing w:after="0"/>
        <w:numPr>
          <w:ilvl w:val="0"/>
          <w:numId w:val="2"/>
        </w:numPr>
      </w:pPr>
      <w:r>
        <w:rPr/>
        <w:t xml:space="preserve">Alternative approaches to detecting nitroreductase under hypoxic conditions</w:t>
      </w:r>
    </w:p>
    <w:p>
      <w:pPr>
        <w:spacing w:after="0"/>
        <w:numPr>
          <w:ilvl w:val="0"/>
          <w:numId w:val="2"/>
        </w:numPr>
      </w:pPr>
      <w:r>
        <w:rPr/>
        <w:t xml:space="preserve">Risks associated with nitroreductase detection under hypoxic conditions</w:t>
      </w:r>
    </w:p>
    <w:p>
      <w:pPr>
        <w:spacing w:after="0"/>
        <w:numPr>
          <w:ilvl w:val="0"/>
          <w:numId w:val="2"/>
        </w:numPr>
      </w:pPr>
      <w:r>
        <w:rPr/>
        <w:t xml:space="preserve">Evidence for claims made in nitroreductase detection under hypoxic conditions</w:t>
      </w:r>
    </w:p>
    <w:p>
      <w:pPr>
        <w:spacing w:after="0"/>
        <w:numPr>
          <w:ilvl w:val="0"/>
          <w:numId w:val="2"/>
        </w:numPr>
      </w:pPr>
      <w:r>
        <w:rPr/>
        <w:t xml:space="preserve">Counterarguments to nitroreductase detection under hypoxic conditions</w:t>
      </w:r>
    </w:p>
    <w:p>
      <w:pPr>
        <w:spacing w:after="0"/>
        <w:numPr>
          <w:ilvl w:val="0"/>
          <w:numId w:val="2"/>
        </w:numPr>
      </w:pPr>
      <w:r>
        <w:rPr/>
        <w:t xml:space="preserve">Comparison of nitroreductase detection approaches under hypoxic conditions</w:t>
      </w:r>
    </w:p>
    <w:p>
      <w:pPr>
        <w:numPr>
          <w:ilvl w:val="0"/>
          <w:numId w:val="2"/>
        </w:numPr>
      </w:pPr>
      <w:r>
        <w:rPr/>
        <w:t xml:space="preserve">Promotional content in nitroreductase detection under hypoxic conditions</w:t>
      </w:r>
    </w:p>
    <w:p>
      <w:pPr>
        <w:pStyle w:val="Heading1"/>
      </w:pPr>
      <w:bookmarkStart w:id="6" w:name="_Toc6"/>
      <w:r>
        <w:t>Report location:</w:t>
      </w:r>
      <w:bookmarkEnd w:id="6"/>
    </w:p>
    <w:p>
      <w:hyperlink r:id="rId8" w:history="1">
        <w:r>
          <w:rPr>
            <w:color w:val="2980b9"/>
            <w:u w:val="single"/>
          </w:rPr>
          <w:t xml:space="preserve">https://www.fullpicture.app/item/1ee194a75e699c9c85f9abb6204b0524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83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1915040" TargetMode="External"/><Relationship Id="rId8" Type="http://schemas.openxmlformats.org/officeDocument/2006/relationships/hyperlink" Target="https://www.fullpicture.app/item/1ee194a75e699c9c85f9abb6204b05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2023-02-23T20:27:03+01:00</dcterms:created>
  <dcterms:modified xsi:type="dcterms:W3CDTF">2023-02-23T20:27:03+01:00</dcterms:modified>
</cp:coreProperties>
</file>

<file path=docProps/custom.xml><?xml version="1.0" encoding="utf-8"?>
<Properties xmlns="http://schemas.openxmlformats.org/officeDocument/2006/custom-properties" xmlns:vt="http://schemas.openxmlformats.org/officeDocument/2006/docPropsVTypes"/>
</file>