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Transforming growth factor–β1 in regulatory T cell biology | Science Immunology</w:t>
      </w:r>
      <w:br/>
      <w:hyperlink r:id="rId7" w:history="1">
        <w:r>
          <w:rPr>
            <w:color w:val="2980b9"/>
            <w:u w:val="single"/>
          </w:rPr>
          <w:t xml:space="preserve">https://www.science.org/doi/10.1126/sciimmunol.abi4613</w:t>
        </w:r>
      </w:hyperlink>
    </w:p>
    <w:p>
      <w:pPr>
        <w:pStyle w:val="Heading1"/>
      </w:pPr>
      <w:bookmarkStart w:id="2" w:name="_Toc2"/>
      <w:r>
        <w:t>Article summary:</w:t>
      </w:r>
      <w:bookmarkEnd w:id="2"/>
    </w:p>
    <w:p>
      <w:pPr>
        <w:jc w:val="both"/>
      </w:pPr>
      <w:r>
        <w:rPr/>
        <w:t xml:space="preserve">1. TGF-β1 plays a crucial role in the development and function of regulatory T cells (Tregs). Tregs are the main producers of latent TGF-β1 and can activate this cytokine through specific receptors. While Treg-derived TGF-β1 may not be essential for their immunosuppressive function, it is important for their development in the thymus and periphery.</w:t>
      </w:r>
    </w:p>
    <w:p>
      <w:pPr>
        <w:jc w:val="both"/>
      </w:pPr>
      <w:r>
        <w:rPr/>
        <w:t xml:space="preserve"/>
      </w:r>
    </w:p>
    <w:p>
      <w:pPr>
        <w:jc w:val="both"/>
      </w:pPr>
      <w:r>
        <w:rPr/>
        <w:t xml:space="preserve">2. Active TGF-β1 also influences the differentiation of other T cell subsets, such as TH17 cells. It has pleiotropic and context-dependent effects on various aspects of immune regulation.</w:t>
      </w:r>
    </w:p>
    <w:p>
      <w:pPr>
        <w:jc w:val="both"/>
      </w:pPr>
      <w:r>
        <w:rPr/>
        <w:t xml:space="preserve"/>
      </w:r>
    </w:p>
    <w:p>
      <w:pPr>
        <w:jc w:val="both"/>
      </w:pPr>
      <w:r>
        <w:rPr/>
        <w:t xml:space="preserve">3. Understanding the signaling pathways and functions of TGF-β1 in Treg biology is important for advancing our knowledge of immune regulation and its implications in diseases like cancer immunotherapy and fibrosis. Further research is needed to fill knowledge gaps in this field.</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对于上述文章的详细批判性分析，以下是一些可能的观点和问题：</w:t>
      </w:r>
    </w:p>
    <w:p>
      <w:pPr>
        <w:jc w:val="both"/>
      </w:pPr>
      <w:r>
        <w:rPr/>
        <w:t xml:space="preserve"/>
      </w:r>
    </w:p>
    <w:p>
      <w:pPr>
        <w:jc w:val="both"/>
      </w:pPr>
      <w:r>
        <w:rPr/>
        <w:t xml:space="preserve">1. 潜在偏见及其来源：文章似乎倾向于强调转化生长因子-β1（TGF-β1）在调节性T细胞（Treg）生物学中的重要性，而忽视了其他因素的作用。这种偏见可能源自作者对TGF-β1的研究兴趣或个人观点。</w:t>
      </w:r>
    </w:p>
    <w:p>
      <w:pPr>
        <w:jc w:val="both"/>
      </w:pPr>
      <w:r>
        <w:rPr/>
        <w:t xml:space="preserve"/>
      </w:r>
    </w:p>
    <w:p>
      <w:pPr>
        <w:jc w:val="both"/>
      </w:pPr>
      <w:r>
        <w:rPr/>
        <w:t xml:space="preserve">2. 片面报道：文章主要关注了TGF-β1在Treg发育和功能中的作用，但没有提及其他因素对Treg的影响。这种片面报道可能导致读者对整个领域的理解不完整。</w:t>
      </w:r>
    </w:p>
    <w:p>
      <w:pPr>
        <w:jc w:val="both"/>
      </w:pPr>
      <w:r>
        <w:rPr/>
        <w:t xml:space="preserve"/>
      </w:r>
    </w:p>
    <w:p>
      <w:pPr>
        <w:jc w:val="both"/>
      </w:pPr>
      <w:r>
        <w:rPr/>
        <w:t xml:space="preserve">3. 无根据的主张：文章声称存在大量证据表明Treg源性TGF-β1在Treg免疫抑制中没有必要的作用，但未提供具体证据支持这一观点。这样的主张缺乏科学依据可能会误导读者。</w:t>
      </w:r>
    </w:p>
    <w:p>
      <w:pPr>
        <w:jc w:val="both"/>
      </w:pPr>
      <w:r>
        <w:rPr/>
        <w:t xml:space="preserve"/>
      </w:r>
    </w:p>
    <w:p>
      <w:pPr>
        <w:jc w:val="both"/>
      </w:pPr>
      <w:r>
        <w:rPr/>
        <w:t xml:space="preserve">4. 缺失的考虑点：文章没有讨论TGF-β1在其他免疫细胞类型中的作用，以及它们与Treg之间的相互作用。这种缺失可能导致对整个免疫系统调节机制的理解不完整。</w:t>
      </w:r>
    </w:p>
    <w:p>
      <w:pPr>
        <w:jc w:val="both"/>
      </w:pPr>
      <w:r>
        <w:rPr/>
        <w:t xml:space="preserve"/>
      </w:r>
    </w:p>
    <w:p>
      <w:pPr>
        <w:jc w:val="both"/>
      </w:pPr>
      <w:r>
        <w:rPr/>
        <w:t xml:space="preserve">5. 所提出主张的缺失证据：文章提到TGF-β1在Treg发育中的重要性，但未提供足够的证据支持这一主张。读者可能需要更多的实验证据来确认这个观点。</w:t>
      </w:r>
    </w:p>
    <w:p>
      <w:pPr>
        <w:jc w:val="both"/>
      </w:pPr>
      <w:r>
        <w:rPr/>
        <w:t xml:space="preserve"/>
      </w:r>
    </w:p>
    <w:p>
      <w:pPr>
        <w:jc w:val="both"/>
      </w:pPr>
      <w:r>
        <w:rPr/>
        <w:t xml:space="preserve">6. 未探索的反驳：文章没有探讨可能存在的反对意见或争议观点。这种未探索的反驳可能导致读者对该领域中不同观点的理解不完整。</w:t>
      </w:r>
    </w:p>
    <w:p>
      <w:pPr>
        <w:jc w:val="both"/>
      </w:pPr>
      <w:r>
        <w:rPr/>
        <w:t xml:space="preserve"/>
      </w:r>
    </w:p>
    <w:p>
      <w:pPr>
        <w:jc w:val="both"/>
      </w:pPr>
      <w:r>
        <w:rPr/>
        <w:t xml:space="preserve">7. 宣传内容：文章似乎倾向于宣传TGF-β1在Treg生物学中的重要性，而忽视了其他因素。这种宣传内容可能会影响读者对该领域研究结果的客观评估。</w:t>
      </w:r>
    </w:p>
    <w:p>
      <w:pPr>
        <w:jc w:val="both"/>
      </w:pPr>
      <w:r>
        <w:rPr/>
        <w:t xml:space="preserve"/>
      </w:r>
    </w:p>
    <w:p>
      <w:pPr>
        <w:jc w:val="both"/>
      </w:pPr>
      <w:r>
        <w:rPr/>
        <w:t xml:space="preserve">8. 偏袒：文章没有平等地呈现双方观点，而是偏向于支持TGF-β1在Treg生物学中的作用。这种偏袒可能会导致读者对该领域研究结果的误解。</w:t>
      </w:r>
    </w:p>
    <w:p>
      <w:pPr>
        <w:jc w:val="both"/>
      </w:pPr>
      <w:r>
        <w:rPr/>
        <w:t xml:space="preserve"/>
      </w:r>
    </w:p>
    <w:p>
      <w:pPr>
        <w:jc w:val="both"/>
      </w:pPr>
      <w:r>
        <w:rPr/>
        <w:t xml:space="preserve">9. 是否注意到可能的风险：文章没有明确讨论使用TGF-β1作为治疗方法可能存在的潜在风险或副作用。这种缺乏对潜在风险进行全面评估和讨论可能会误导读者。</w:t>
      </w:r>
    </w:p>
    <w:p>
      <w:pPr>
        <w:jc w:val="both"/>
      </w:pPr>
      <w:r>
        <w:rPr/>
        <w:t xml:space="preserve"/>
      </w:r>
    </w:p>
    <w:p>
      <w:pPr>
        <w:jc w:val="both"/>
      </w:pPr>
      <w:r>
        <w:rPr/>
        <w:t xml:space="preserve">总之，上述文章在关于TGF-β1在Treg生物学中的作用方面提供了一些信息，但存在一些潜在的偏见、片面报道和缺失的考虑点。读者需要对这些问题保持警惕，并寻找更多的证据来全面评估该领域的研究结果。</w:t>
      </w:r>
    </w:p>
    <w:p>
      <w:pPr>
        <w:pStyle w:val="Heading1"/>
      </w:pPr>
      <w:bookmarkStart w:id="5" w:name="_Toc5"/>
      <w:r>
        <w:t>Topics for further research:</w:t>
      </w:r>
      <w:bookmarkEnd w:id="5"/>
    </w:p>
    <w:p>
      <w:pPr>
        <w:spacing w:after="0"/>
        <w:numPr>
          <w:ilvl w:val="0"/>
          <w:numId w:val="2"/>
        </w:numPr>
      </w:pPr>
      <w:r>
        <w:rPr/>
        <w:t xml:space="preserve">TGF-β1在Treg生物学中的重要性
</w:t>
      </w:r>
    </w:p>
    <w:p>
      <w:pPr>
        <w:spacing w:after="0"/>
        <w:numPr>
          <w:ilvl w:val="0"/>
          <w:numId w:val="2"/>
        </w:numPr>
      </w:pPr>
      <w:r>
        <w:rPr/>
        <w:t xml:space="preserve">TGF-β1以外的其他因素对Treg的影响
</w:t>
      </w:r>
    </w:p>
    <w:p>
      <w:pPr>
        <w:spacing w:after="0"/>
        <w:numPr>
          <w:ilvl w:val="0"/>
          <w:numId w:val="2"/>
        </w:numPr>
      </w:pPr>
      <w:r>
        <w:rPr/>
        <w:t xml:space="preserve">Treg源性TGF-β1在Treg免疫抑制中的必要性
</w:t>
      </w:r>
    </w:p>
    <w:p>
      <w:pPr>
        <w:spacing w:after="0"/>
        <w:numPr>
          <w:ilvl w:val="0"/>
          <w:numId w:val="2"/>
        </w:numPr>
      </w:pPr>
      <w:r>
        <w:rPr/>
        <w:t xml:space="preserve">TGF-β1在其他免疫细胞类型中的作用及其与Treg的相互作用
</w:t>
      </w:r>
    </w:p>
    <w:p>
      <w:pPr>
        <w:spacing w:after="0"/>
        <w:numPr>
          <w:ilvl w:val="0"/>
          <w:numId w:val="2"/>
        </w:numPr>
      </w:pPr>
      <w:r>
        <w:rPr/>
        <w:t xml:space="preserve">TGF-β1在Treg发育中的证据支持
</w:t>
      </w:r>
    </w:p>
    <w:p>
      <w:pPr>
        <w:numPr>
          <w:ilvl w:val="0"/>
          <w:numId w:val="2"/>
        </w:numPr>
      </w:pPr>
      <w:r>
        <w:rPr/>
        <w:t xml:space="preserve">反对意见或争议观点</w:t>
      </w:r>
    </w:p>
    <w:p>
      <w:pPr>
        <w:pStyle w:val="Heading1"/>
      </w:pPr>
      <w:bookmarkStart w:id="6" w:name="_Toc6"/>
      <w:r>
        <w:t>Report location:</w:t>
      </w:r>
      <w:bookmarkEnd w:id="6"/>
    </w:p>
    <w:p>
      <w:hyperlink r:id="rId8" w:history="1">
        <w:r>
          <w:rPr>
            <w:color w:val="2980b9"/>
            <w:u w:val="single"/>
          </w:rPr>
          <w:t xml:space="preserve">https://www.fullpicture.app/item/1eedb4758ef2619e6f3461dbc28f8ac8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FCBA2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org/doi/10.1126/sciimmunol.abi4613" TargetMode="External"/><Relationship Id="rId8" Type="http://schemas.openxmlformats.org/officeDocument/2006/relationships/hyperlink" Target="https://www.fullpicture.app/item/1eedb4758ef2619e6f3461dbc28f8ac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2024-05-13T06:09:45+02:00</dcterms:created>
  <dcterms:modified xsi:type="dcterms:W3CDTF">2024-05-13T06:09:45+02:00</dcterms:modified>
</cp:coreProperties>
</file>

<file path=docProps/custom.xml><?xml version="1.0" encoding="utf-8"?>
<Properties xmlns="http://schemas.openxmlformats.org/officeDocument/2006/custom-properties" xmlns:vt="http://schemas.openxmlformats.org/officeDocument/2006/docPropsVTypes"/>
</file>