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Robust Graph Neural Networks – Google AI Blog</w:t>
      </w:r>
      <w:br/>
      <w:hyperlink r:id="rId7" w:history="1">
        <w:r>
          <w:rPr>
            <w:color w:val="2980b9"/>
            <w:u w:val="single"/>
          </w:rPr>
          <w:t xml:space="preserve">https://ai.googleblog.com/2022/03/robust-graph-neural-networks.html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图神经网络（GNNs）是利用图形数据进行机器学习的强大工具。</w:t>
      </w:r>
    </w:p>
    <w:p>
      <w:pPr>
        <w:jc w:val="both"/>
      </w:pPr>
      <w:r>
        <w:rPr/>
        <w:t xml:space="preserve">2. 偏差训练数据是一个常见问题，因为选择节点进行标记的过程通常不是独立同分布的。</w:t>
      </w:r>
    </w:p>
    <w:p>
      <w:pPr>
        <w:jc w:val="both"/>
      </w:pPr>
      <w:r>
        <w:rPr/>
        <w:t xml:space="preserve">3. 我们提出了一种叫做Shift-Robust GNN（SR-GNN）的方法来处理偏差数据集，它能够在各种实验中显著改善GNN性能，将偏差数据集的负面影响减少30-40%。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本文介绍了Shift-Robust GNN (SR-GNN) 的方法来处理偏差数据集。文章中使用了一些术语，如“独立同分布”、“Central Moment Discrepancy”、“Domain Invariant Learning”、“Instance Re-weighting” 等，但并没有对这些术语作出充分的解释或者例子来加以说明。此外，文章中也未考虑可能存在的风险因素，如样本不平衡、样本量少、特征冗余、特征不相关以及特征之间存在相关性时会造成的影响。此外，文章中也未考虑到SR-GNN方法在实际应用中会面临的问题：如何避免过度拟合、如何保证SR-GNN方法对不同数据集都能够得到好的性能表现以及如何保证SR-GNN方法对不同情况都能够得到好的性能表现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避免过度拟合；</w:t>
      </w:r>
    </w:p>
    <w:p>
      <w:pPr>
        <w:spacing w:after="0"/>
        <w:numPr>
          <w:ilvl w:val="0"/>
          <w:numId w:val="2"/>
        </w:numPr>
      </w:pPr>
      <w:r>
        <w:rPr/>
        <w:t xml:space="preserve">样本不平衡；</w:t>
      </w:r>
    </w:p>
    <w:p>
      <w:pPr>
        <w:spacing w:after="0"/>
        <w:numPr>
          <w:ilvl w:val="0"/>
          <w:numId w:val="2"/>
        </w:numPr>
      </w:pPr>
      <w:r>
        <w:rPr/>
        <w:t xml:space="preserve">特征冗余；</w:t>
      </w:r>
    </w:p>
    <w:p>
      <w:pPr>
        <w:spacing w:after="0"/>
        <w:numPr>
          <w:ilvl w:val="0"/>
          <w:numId w:val="2"/>
        </w:numPr>
      </w:pPr>
      <w:r>
        <w:rPr/>
        <w:t xml:space="preserve">特征不相关；</w:t>
      </w:r>
    </w:p>
    <w:p>
      <w:pPr>
        <w:spacing w:after="0"/>
        <w:numPr>
          <w:ilvl w:val="0"/>
          <w:numId w:val="2"/>
        </w:numPr>
      </w:pPr>
      <w:r>
        <w:rPr/>
        <w:t xml:space="preserve">特征之间相关性；</w:t>
      </w:r>
    </w:p>
    <w:p>
      <w:pPr>
        <w:numPr>
          <w:ilvl w:val="0"/>
          <w:numId w:val="2"/>
        </w:numPr>
      </w:pPr>
      <w:r>
        <w:rPr/>
        <w:t xml:space="preserve">SR-GNN方法性能表现。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https://www.fullpicture.app/item/1f0fbf23fed3fb51b4032c9b08894dfa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F33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.googleblog.com/2022/03/robust-graph-neural-networks.html" TargetMode="External"/><Relationship Id="rId8" Type="http://schemas.openxmlformats.org/officeDocument/2006/relationships/hyperlink" Target="https://www.fullpicture.app/item/1f0fbf23fed3fb51b4032c9b08894dfa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2023-03-05T19:19:24+01:00</dcterms:created>
  <dcterms:modified xsi:type="dcterms:W3CDTF">2023-03-05T19:19:24+01:00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