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Regulatory technology (Reg-Tech) in financial stability supervision: Taxonomy, key methods, applications and future directions - ScienceDirect</w:t>
      </w:r>
      <w:br/>
      <w:hyperlink r:id="rId7" w:history="1">
        <w:r>
          <w:rPr>
            <w:color w:val="2980b9"/>
            <w:u w:val="single"/>
          </w:rPr>
          <w:t xml:space="preserve">https://www.sciencedirect.com/science/article/abs/pii/S1057521922000035</w:t>
        </w:r>
      </w:hyperlink>
    </w:p>
    <w:p>
      <w:pPr>
        <w:pStyle w:val="Heading1"/>
      </w:pPr>
      <w:bookmarkStart w:id="2" w:name="_Toc2"/>
      <w:r>
        <w:t>Article summary:</w:t>
      </w:r>
      <w:bookmarkEnd w:id="2"/>
    </w:p>
    <w:p>
      <w:pPr>
        <w:jc w:val="both"/>
      </w:pPr>
      <w:r>
        <w:rPr/>
        <w:t xml:space="preserve">1. 金融稳定是国家经济健康有序发展和长期社会稳定的重要保障，需要加强金融体系监管和风险监测，以实现金融稳定。</w:t>
      </w:r>
    </w:p>
    <w:p>
      <w:pPr>
        <w:jc w:val="both"/>
      </w:pPr>
      <w:r>
        <w:rPr/>
        <w:t xml:space="preserve"/>
      </w:r>
    </w:p>
    <w:p>
      <w:pPr>
        <w:jc w:val="both"/>
      </w:pPr>
      <w:r>
        <w:rPr/>
        <w:t xml:space="preserve">2. 监管科技（Reg-Tech）是金融科技的重要组成部分，可帮助金融机构更有效、高效地满足金融监管合规要求，包括金融市场风险预警、数字化风险识别等领域。</w:t>
      </w:r>
    </w:p>
    <w:p>
      <w:pPr>
        <w:jc w:val="both"/>
      </w:pPr>
      <w:r>
        <w:rPr/>
        <w:t xml:space="preserve"/>
      </w:r>
    </w:p>
    <w:p>
      <w:pPr>
        <w:jc w:val="both"/>
      </w:pPr>
      <w:r>
        <w:rPr/>
        <w:t xml:space="preserve">3. 近年来智能技术在金融稳定监管中得到广泛应用，涉及复杂网络分析、金融知识图谱、智能决策技术等方面，为提高风险监测效率和减轻监管工作量提供了新途径。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文章对Reg-Tech在金融稳定监管领域的发展进行了全面的介绍，强调了其在提高风险监测和识别效率方面的重要性。然而，文章存在一些潜在偏见和片面报道。</w:t>
      </w:r>
    </w:p>
    <w:p>
      <w:pPr>
        <w:jc w:val="both"/>
      </w:pPr>
      <w:r>
        <w:rPr/>
        <w:t xml:space="preserve"/>
      </w:r>
    </w:p>
    <w:p>
      <w:pPr>
        <w:jc w:val="both"/>
      </w:pPr>
      <w:r>
        <w:rPr/>
        <w:t xml:space="preserve">首先，文章将Reg-Tech定义为帮助金融机构更有效地满足金融监管合规要求的信息技术。这种狭隘的定义可能会忽略了Reg-Tech在其他领域的应用潜力，例如金融市场风险预警、数字化金融风险识别、跨境资本监控等。因此，文章在描述Reg-Tech时可能存在一定程度的局限性。</w:t>
      </w:r>
    </w:p>
    <w:p>
      <w:pPr>
        <w:jc w:val="both"/>
      </w:pPr>
      <w:r>
        <w:rPr/>
        <w:t xml:space="preserve"/>
      </w:r>
    </w:p>
    <w:p>
      <w:pPr>
        <w:jc w:val="both"/>
      </w:pPr>
      <w:r>
        <w:rPr/>
        <w:t xml:space="preserve">其次，文章提到了智能技术在金融稳定监管中的应用范围，并强调了复杂网络分析、金融知识图谱、智能决策技术等方面的重要性。然而，在讨论这些技术方法时，文章未提及可能存在的风险和挑战。例如，在使用大数据进行金融监管时可能涉及隐私保护和数据安全等问题，但文章并未深入探讨这些方面。</w:t>
      </w:r>
    </w:p>
    <w:p>
      <w:pPr>
        <w:jc w:val="both"/>
      </w:pPr>
      <w:r>
        <w:rPr/>
        <w:t xml:space="preserve"/>
      </w:r>
    </w:p>
    <w:p>
      <w:pPr>
        <w:jc w:val="both"/>
      </w:pPr>
      <w:r>
        <w:rPr/>
        <w:t xml:space="preserve">此外，文章还缺乏对于Reg-Tech发展过程中可能出现的反驳或争议观点的探讨。虽然提到了一些关键方法和应用领域，但未对不同学者或机构之间对于Reg-Tech有效性和可行性的看法进行比较分析。</w:t>
      </w:r>
    </w:p>
    <w:p>
      <w:pPr>
        <w:jc w:val="both"/>
      </w:pPr>
      <w:r>
        <w:rPr/>
        <w:t xml:space="preserve"/>
      </w:r>
    </w:p>
    <w:p>
      <w:pPr>
        <w:jc w:val="both"/>
      </w:pPr>
      <w:r>
        <w:rPr/>
        <w:t xml:space="preserve">总体而言，尽管文章对Reg-Tech在金融稳定监管中的作用进行了较为详细的介绍，但仍存在一些局限性和不足之处。进一步研究可以考虑包括更广泛的应用领域、潜在风险因素以及不同观点之间的辩证分析。</w:t>
      </w:r>
    </w:p>
    <w:p>
      <w:pPr>
        <w:pStyle w:val="Heading1"/>
      </w:pPr>
      <w:bookmarkStart w:id="5" w:name="_Toc5"/>
      <w:r>
        <w:t>Topics for further research:</w:t>
      </w:r>
      <w:bookmarkEnd w:id="5"/>
    </w:p>
    <w:p>
      <w:pPr>
        <w:spacing w:after="0"/>
        <w:numPr>
          <w:ilvl w:val="0"/>
          <w:numId w:val="2"/>
        </w:numPr>
      </w:pPr>
      <w:r>
        <w:rPr/>
        <w:t xml:space="preserve">Reg-Tech在其他领域的应用潜力
</w:t>
      </w:r>
    </w:p>
    <w:p>
      <w:pPr>
        <w:spacing w:after="0"/>
        <w:numPr>
          <w:ilvl w:val="0"/>
          <w:numId w:val="2"/>
        </w:numPr>
      </w:pPr>
      <w:r>
        <w:rPr/>
        <w:t xml:space="preserve">智能技术在金融监管中可能存在的风险和挑战
</w:t>
      </w:r>
    </w:p>
    <w:p>
      <w:pPr>
        <w:spacing w:after="0"/>
        <w:numPr>
          <w:ilvl w:val="0"/>
          <w:numId w:val="2"/>
        </w:numPr>
      </w:pPr>
      <w:r>
        <w:rPr/>
        <w:t xml:space="preserve">Reg-Tech发展过程中可能出现的反驳或争议观点
</w:t>
      </w:r>
    </w:p>
    <w:p>
      <w:pPr>
        <w:spacing w:after="0"/>
        <w:numPr>
          <w:ilvl w:val="0"/>
          <w:numId w:val="2"/>
        </w:numPr>
      </w:pPr>
      <w:r>
        <w:rPr/>
        <w:t xml:space="preserve">大数据在金融监管中的隐私保护和数据安全问题
</w:t>
      </w:r>
    </w:p>
    <w:p>
      <w:pPr>
        <w:spacing w:after="0"/>
        <w:numPr>
          <w:ilvl w:val="0"/>
          <w:numId w:val="2"/>
        </w:numPr>
      </w:pPr>
      <w:r>
        <w:rPr/>
        <w:t xml:space="preserve">Reg-Tech的有效性和可行性的不同观点
</w:t>
      </w:r>
    </w:p>
    <w:p>
      <w:pPr>
        <w:numPr>
          <w:ilvl w:val="0"/>
          <w:numId w:val="2"/>
        </w:numPr>
      </w:pPr>
      <w:r>
        <w:rPr/>
        <w:t xml:space="preserve">Reg-Tech的发展趋势和未来挑战</w:t>
      </w:r>
    </w:p>
    <w:p>
      <w:pPr>
        <w:pStyle w:val="Heading1"/>
      </w:pPr>
      <w:bookmarkStart w:id="6" w:name="_Toc6"/>
      <w:r>
        <w:t>Report location:</w:t>
      </w:r>
      <w:bookmarkEnd w:id="6"/>
    </w:p>
    <w:p>
      <w:hyperlink r:id="rId8" w:history="1">
        <w:r>
          <w:rPr>
            <w:color w:val="2980b9"/>
            <w:u w:val="single"/>
          </w:rPr>
          <w:t xml:space="preserve">https://www.fullpicture.app/item/1f2584f2c1b562c23a46d4e0f3c7bd42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2E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7521922000035" TargetMode="External"/><Relationship Id="rId8" Type="http://schemas.openxmlformats.org/officeDocument/2006/relationships/hyperlink" Target="https://www.fullpicture.app/item/1f2584f2c1b562c23a46d4e0f3c7bd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2024-06-30T06:11:32+02:00</dcterms:created>
  <dcterms:modified xsi:type="dcterms:W3CDTF">2024-06-30T06:11:32+02:00</dcterms:modified>
</cp:coreProperties>
</file>

<file path=docProps/custom.xml><?xml version="1.0" encoding="utf-8"?>
<Properties xmlns="http://schemas.openxmlformats.org/officeDocument/2006/custom-properties" xmlns:vt="http://schemas.openxmlformats.org/officeDocument/2006/docPropsVTypes"/>
</file>