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Biological and Clinical Understanding of the Pathophysiology and Treatments of Hyperuricemia and Its Association with Metabolic Syndrome, Cardiovascular Diseases and Chronic Kidney Disease - PubMed</w:t>
      </w:r>
      <w:br/>
      <w:hyperlink r:id="rId7" w:history="1">
        <w:r>
          <w:rPr>
            <w:color w:val="2980b9"/>
            <w:u w:val="single"/>
          </w:rPr>
          <w:t xml:space="preserve">https://pubmed.ncbi.nlm.nih.gov/34502127/</w:t>
        </w:r>
      </w:hyperlink>
    </w:p>
    <w:p>
      <w:pPr>
        <w:pStyle w:val="Heading1"/>
      </w:pPr>
      <w:bookmarkStart w:id="2" w:name="_Toc2"/>
      <w:r>
        <w:t>Article summary:</w:t>
      </w:r>
      <w:bookmarkEnd w:id="2"/>
    </w:p>
    <w:p>
      <w:pPr>
        <w:jc w:val="both"/>
      </w:pPr>
      <w:r>
        <w:rPr/>
        <w:t xml:space="preserve">1. 高尿酸血症与代谢综合征、心血管疾病和慢性肾脏疾病的关联：高尿酸血症与代谢综合征的发展和严重程度显著相关。在代谢综合征中，增加的尿酸转运蛋白1（URAT1）和葡萄糖转运蛋白9（GLUT9）表达以及胰岛素抵抗引起的糖酵解紊乱可能与高尿酸血症的发展有关。</w:t>
      </w:r>
    </w:p>
    <w:p>
      <w:pPr>
        <w:jc w:val="both"/>
      </w:pPr>
      <w:r>
        <w:rPr/>
        <w:t xml:space="preserve"/>
      </w:r>
    </w:p>
    <w:p>
      <w:pPr>
        <w:jc w:val="both"/>
      </w:pPr>
      <w:r>
        <w:rPr/>
        <w:t xml:space="preserve">2. 高尿酸血症与慢性肾脏疾病和心血管疾病的关联：基础科学所得证据表明，高尿酸血症在慢性肾脏疾病和心血管疾病的发展中起到致病作用，通过诱导炎症、内皮功能障碍、血管平滑肌细胞增殖和肾素-血管紧张素系统的激活。临床证据进一步表明，高尿酸血症与心血管疾病和慢性肾脏疾病的发展有关。</w:t>
      </w:r>
    </w:p>
    <w:p>
      <w:pPr>
        <w:jc w:val="both"/>
      </w:pPr>
      <w:r>
        <w:rPr/>
        <w:t xml:space="preserve"/>
      </w:r>
    </w:p>
    <w:p>
      <w:pPr>
        <w:jc w:val="both"/>
      </w:pPr>
      <w:r>
        <w:rPr/>
        <w:t xml:space="preserve">3. 降低尿酸治疗可以减缓心血管疾病和慢性肾脏疾病的进展：积累的数据表明，降低尿酸的治疗可以减缓心血管疾病和慢性肾脏疾病的进展。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对于上述文章的详细批判性分析，需要先了解文章的内容和目的。该文章是一篇综述，旨在探讨高尿酸血症与代谢综合征、心血管疾病和慢性肾脏疾病之间的关联，并介绍其发病机制和治疗方法。</w:t>
      </w:r>
    </w:p>
    <w:p>
      <w:pPr>
        <w:jc w:val="both"/>
      </w:pPr>
      <w:r>
        <w:rPr/>
        <w:t xml:space="preserve"/>
      </w:r>
    </w:p>
    <w:p>
      <w:pPr>
        <w:jc w:val="both"/>
      </w:pPr>
      <w:r>
        <w:rPr/>
        <w:t xml:space="preserve">然而，在对这篇文章进行批判性分析时，我们可以注意到以下几个问题：</w:t>
      </w:r>
    </w:p>
    <w:p>
      <w:pPr>
        <w:jc w:val="both"/>
      </w:pPr>
      <w:r>
        <w:rPr/>
        <w:t xml:space="preserve"/>
      </w:r>
    </w:p>
    <w:p>
      <w:pPr>
        <w:jc w:val="both"/>
      </w:pPr>
      <w:r>
        <w:rPr/>
        <w:t xml:space="preserve">1. 偏见及来源：文章没有明确提到作者的潜在偏见或利益冲突。这可能导致读者对作者的观点产生怀疑，并质疑其可靠性。</w:t>
      </w:r>
    </w:p>
    <w:p>
      <w:pPr>
        <w:jc w:val="both"/>
      </w:pPr>
      <w:r>
        <w:rPr/>
        <w:t xml:space="preserve"/>
      </w:r>
    </w:p>
    <w:p>
      <w:pPr>
        <w:jc w:val="both"/>
      </w:pPr>
      <w:r>
        <w:rPr/>
        <w:t xml:space="preserve">2. 片面报道：文章主要关注高尿酸血症与代谢综合征、心血管疾病和慢性肾脏疾病之间的关联，但是否充分考虑了其他因素对这些疾病发展的影响仍不清楚。这可能导致读者对该关联的真实性产生质疑。</w:t>
      </w:r>
    </w:p>
    <w:p>
      <w:pPr>
        <w:jc w:val="both"/>
      </w:pPr>
      <w:r>
        <w:rPr/>
        <w:t xml:space="preserve"/>
      </w:r>
    </w:p>
    <w:p>
      <w:pPr>
        <w:jc w:val="both"/>
      </w:pPr>
      <w:r>
        <w:rPr/>
        <w:t xml:space="preserve">3. 无根据的主张：文章提到高尿酸血症与慢性肾脏疾病和心血管疾病之间存在关联，并暗示高尿酸血症可能是这些疾病的致病因素。然而，文章没有提供足够的证据来支持这一主张，仅仅依靠基础科学和临床证据的观察结果。</w:t>
      </w:r>
    </w:p>
    <w:p>
      <w:pPr>
        <w:jc w:val="both"/>
      </w:pPr>
      <w:r>
        <w:rPr/>
        <w:t xml:space="preserve"/>
      </w:r>
    </w:p>
    <w:p>
      <w:pPr>
        <w:jc w:val="both"/>
      </w:pPr>
      <w:r>
        <w:rPr/>
        <w:t xml:space="preserve">4. 缺失的考虑点：文章没有充分考虑其他可能影响高尿酸血症发展和相关疾病发生的因素，如遗传因素、生活方式、药物使用等。这可能导致对该关联的解释不完整。</w:t>
      </w:r>
    </w:p>
    <w:p>
      <w:pPr>
        <w:jc w:val="both"/>
      </w:pPr>
      <w:r>
        <w:rPr/>
        <w:t xml:space="preserve"/>
      </w:r>
    </w:p>
    <w:p>
      <w:pPr>
        <w:jc w:val="both"/>
      </w:pPr>
      <w:r>
        <w:rPr/>
        <w:t xml:space="preserve">5. 所提出主张的缺失证据：文章提到降低尿酸水平可以减缓慢性肾脏疾病和心血管疾病的进展，但并未提供足够的证据来支持这一主张。是否有大规模临床试验或系统综述来验证这一观点需要进一步调查。</w:t>
      </w:r>
    </w:p>
    <w:p>
      <w:pPr>
        <w:jc w:val="both"/>
      </w:pPr>
      <w:r>
        <w:rPr/>
        <w:t xml:space="preserve"/>
      </w:r>
    </w:p>
    <w:p>
      <w:pPr>
        <w:jc w:val="both"/>
      </w:pPr>
      <w:r>
        <w:rPr/>
        <w:t xml:space="preserve">6. 未探索的反驳：文章没有探讨可能与高尿酸血症相关但与代谢综合征、心血管疾病和慢性肾脏疾病无关的其他因素。这可能导致读者对该关联的全面性产生质疑。</w:t>
      </w:r>
    </w:p>
    <w:p>
      <w:pPr>
        <w:jc w:val="both"/>
      </w:pPr>
      <w:r>
        <w:rPr/>
        <w:t xml:space="preserve"/>
      </w:r>
    </w:p>
    <w:p>
      <w:pPr>
        <w:jc w:val="both"/>
      </w:pPr>
      <w:r>
        <w:rPr/>
        <w:t xml:space="preserve">7. 宣传内容和偏袒：文章没有明确提到任何可能的风险或负面影响，而只关注了高尿酸血症的治疗方法和其对相关疾病的积极影响。这可能导致读者对该关联的客观性产生怀疑。</w:t>
      </w:r>
    </w:p>
    <w:p>
      <w:pPr>
        <w:jc w:val="both"/>
      </w:pPr>
      <w:r>
        <w:rPr/>
        <w:t xml:space="preserve"/>
      </w:r>
    </w:p>
    <w:p>
      <w:pPr>
        <w:jc w:val="both"/>
      </w:pPr>
      <w:r>
        <w:rPr/>
        <w:t xml:space="preserve">8. 平等地呈现双方：文章没有平等地呈现高尿酸血症与代谢综合征、心血管疾病和慢性肾脏疾病之间的关联。这可能导致读者对该关联的真实性产生质疑。</w:t>
      </w:r>
    </w:p>
    <w:p>
      <w:pPr>
        <w:jc w:val="both"/>
      </w:pPr>
      <w:r>
        <w:rPr/>
        <w:t xml:space="preserve"/>
      </w:r>
    </w:p>
    <w:p>
      <w:pPr>
        <w:jc w:val="both"/>
      </w:pPr>
      <w:r>
        <w:rPr/>
        <w:t xml:space="preserve">综上所述，虽然这篇文章提供了一些有关高尿酸血症与代谢综合征、心血管疾病和慢性肾脏疾病之间关联的信息，但在进行批判性分析时需要注意其中存在的偏见、片面报道、无根据的主张、缺失的考虑点、所提出主张的缺失证据、未探索的反驳、宣传内容，偏袒以及是否平等地呈现双方等问题。为了更全面地评估该关联，需要进一步进行深入调查和大规模临床研究。</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其他因素对疾病发展的影响
</w:t>
      </w:r>
    </w:p>
    <w:p>
      <w:pPr>
        <w:spacing w:after="0"/>
        <w:numPr>
          <w:ilvl w:val="0"/>
          <w:numId w:val="2"/>
        </w:numPr>
      </w:pPr>
      <w:r>
        <w:rPr/>
        <w:t xml:space="preserve">高尿酸血症是否是致病因素的证据
</w:t>
      </w:r>
    </w:p>
    <w:p>
      <w:pPr>
        <w:spacing w:after="0"/>
        <w:numPr>
          <w:ilvl w:val="0"/>
          <w:numId w:val="2"/>
        </w:numPr>
      </w:pPr>
      <w:r>
        <w:rPr/>
        <w:t xml:space="preserve">其他可能影响高尿酸血症和相关疾病的因素
</w:t>
      </w:r>
    </w:p>
    <w:p>
      <w:pPr>
        <w:spacing w:after="0"/>
        <w:numPr>
          <w:ilvl w:val="0"/>
          <w:numId w:val="2"/>
        </w:numPr>
      </w:pPr>
      <w:r>
        <w:rPr/>
        <w:t xml:space="preserve">降低尿酸水平对疾病进展的证据
</w:t>
      </w:r>
    </w:p>
    <w:p>
      <w:pPr>
        <w:numPr>
          <w:ilvl w:val="0"/>
          <w:numId w:val="2"/>
        </w:numPr>
      </w:pPr>
      <w:r>
        <w:rPr/>
        <w:t xml:space="preserve">高尿酸血症与其他因素的关联</w:t>
      </w:r>
    </w:p>
    <w:p>
      <w:pPr>
        <w:pStyle w:val="Heading1"/>
      </w:pPr>
      <w:bookmarkStart w:id="6" w:name="_Toc6"/>
      <w:r>
        <w:t>Report location:</w:t>
      </w:r>
      <w:bookmarkEnd w:id="6"/>
    </w:p>
    <w:p>
      <w:hyperlink r:id="rId8" w:history="1">
        <w:r>
          <w:rPr>
            <w:color w:val="2980b9"/>
            <w:u w:val="single"/>
          </w:rPr>
          <w:t xml:space="preserve">https://www.fullpicture.app/item/1f8874b46c901274babc7be70cb6ae63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95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02127/" TargetMode="External"/><Relationship Id="rId8" Type="http://schemas.openxmlformats.org/officeDocument/2006/relationships/hyperlink" Target="https://www.fullpicture.app/item/1f8874b46c901274babc7be70cb6a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2024-01-07T07:14:27+01:00</dcterms:created>
  <dcterms:modified xsi:type="dcterms:W3CDTF">2024-01-07T07:14:27+01:00</dcterms:modified>
</cp:coreProperties>
</file>

<file path=docProps/custom.xml><?xml version="1.0" encoding="utf-8"?>
<Properties xmlns="http://schemas.openxmlformats.org/officeDocument/2006/custom-properties" xmlns:vt="http://schemas.openxmlformats.org/officeDocument/2006/docPropsVTypes"/>
</file>