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Amine functionalized mesocellular silica foam as highly efficient sorbents for CO2 capture - ScienceDirect</w:t>
      </w:r>
      <w:br/>
      <w:hyperlink r:id="rId7" w:history="1">
        <w:r>
          <w:rPr>
            <w:color w:val="2980b9"/>
            <w:u w:val="single"/>
          </w:rPr>
          <w:t xml:space="preserve">https://www.sciencedirect.com/science/article/pii/S1383586622010954?via%3Dihub</w:t>
        </w:r>
      </w:hyperlink>
    </w:p>
    <w:p>
      <w:pPr>
        <w:pStyle w:val="Heading1"/>
      </w:pPr>
      <w:bookmarkStart w:id="2" w:name="_Toc2"/>
      <w:r>
        <w:t>Article summary:</w:t>
      </w:r>
      <w:bookmarkEnd w:id="2"/>
    </w:p>
    <w:p>
      <w:pPr>
        <w:jc w:val="both"/>
      </w:pPr>
      <w:r>
        <w:rPr/>
        <w:t xml:space="preserve">1. A series of amine-functionalized CO2 sorbents were synthesized by grafting mono- and tri-amine substituted trialkoxysilanes on mesocellular siliceous foam (MCF).</w:t>
      </w:r>
    </w:p>
    <w:p>
      <w:pPr>
        <w:jc w:val="both"/>
      </w:pPr>
      <w:r>
        <w:rPr/>
        <w:t xml:space="preserve">2. The 3D-interconnected mesoporosity of MCF played a critical role in CO2 adsorption, leading to a high amine loading level and excellent amine dispersion on the silica surface.</w:t>
      </w:r>
    </w:p>
    <w:p>
      <w:pPr>
        <w:jc w:val="both"/>
      </w:pPr>
      <w:r>
        <w:rPr/>
        <w:t xml:space="preserve">3. The developed sorbents showed high CO2 uptake of 2.07 mmol/g at 25 °C and 0.15 bar CO2, which was much higher than other amine grafted sorbents prepared in previous studies.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“Amine functionalized mesocellular silica foam as highly efficient sorbents for CO2 capture” is an informative and reliable source of information about the development of amine-functionalized carbon dioxide (CO2) sorbents using mesocellular siliceous foam (MCF). The article provides detailed information about the synthesis process, the effect of different parameters on the CO2 adsorption performance, and the results obtained from cyclic adsorption–desorption tests. The authors present their findings objectively without any bias or promotional content, providing evidence to support their claims. Furthermore, they discuss potential risks associated with their research such as corrosion issues due to aqueous amine scrubbing technology and thermal stability issues with impregnated sorbents. </w:t>
      </w:r>
    </w:p>
    <w:p>
      <w:pPr>
        <w:jc w:val="both"/>
      </w:pPr>
      <w:r>
        <w:rPr/>
        <w:t xml:space="preserve">The article does not present any counterarguments or explore alternative solutions to the problem presented in the article, which could be seen as a limitation since it does not provide a comprehensive overview of all possible solutions to this issue. Additionally, there is no discussion about potential environmental impacts associated with this technology or its implications for climate change mitigation efforts, which could have been explored further in order to provide a more complete picture of this research topic. </w:t>
      </w:r>
    </w:p>
    <w:p>
      <w:pPr>
        <w:jc w:val="both"/>
      </w:pPr>
      <w:r>
        <w:rPr/>
        <w:t xml:space="preserve">In conclusion, this article is an informative and reliable source that presents its findings objectively without any bias or promotional content. However, it could have been improved by exploring alternative solutions and discussing potential environmental impacts associated with this technology.</w:t>
      </w:r>
    </w:p>
    <w:p>
      <w:pPr>
        <w:pStyle w:val="Heading1"/>
      </w:pPr>
      <w:bookmarkStart w:id="5" w:name="_Toc5"/>
      <w:r>
        <w:t>Topics for further research:</w:t>
      </w:r>
      <w:bookmarkEnd w:id="5"/>
    </w:p>
    <w:p>
      <w:pPr>
        <w:spacing w:after="0"/>
        <w:numPr>
          <w:ilvl w:val="0"/>
          <w:numId w:val="2"/>
        </w:numPr>
      </w:pPr>
      <w:r>
        <w:rPr/>
        <w:t xml:space="preserve">Carbon dioxide capture technologies</w:t>
      </w:r>
    </w:p>
    <w:p>
      <w:pPr>
        <w:spacing w:after="0"/>
        <w:numPr>
          <w:ilvl w:val="0"/>
          <w:numId w:val="2"/>
        </w:numPr>
      </w:pPr>
      <w:r>
        <w:rPr/>
        <w:t xml:space="preserve">Environmental impacts of CO2 capture</w:t>
      </w:r>
    </w:p>
    <w:p>
      <w:pPr>
        <w:spacing w:after="0"/>
        <w:numPr>
          <w:ilvl w:val="0"/>
          <w:numId w:val="2"/>
        </w:numPr>
      </w:pPr>
      <w:r>
        <w:rPr/>
        <w:t xml:space="preserve">Climate change mitigation strategies</w:t>
      </w:r>
    </w:p>
    <w:p>
      <w:pPr>
        <w:spacing w:after="0"/>
        <w:numPr>
          <w:ilvl w:val="0"/>
          <w:numId w:val="2"/>
        </w:numPr>
      </w:pPr>
      <w:r>
        <w:rPr/>
        <w:t xml:space="preserve">Alternative CO2 capture solutions</w:t>
      </w:r>
    </w:p>
    <w:p>
      <w:pPr>
        <w:spacing w:after="0"/>
        <w:numPr>
          <w:ilvl w:val="0"/>
          <w:numId w:val="2"/>
        </w:numPr>
      </w:pPr>
      <w:r>
        <w:rPr/>
        <w:t xml:space="preserve">Corrosion issues with aqueous amine scrubbing</w:t>
      </w:r>
    </w:p>
    <w:p>
      <w:pPr>
        <w:numPr>
          <w:ilvl w:val="0"/>
          <w:numId w:val="2"/>
        </w:numPr>
      </w:pPr>
      <w:r>
        <w:rPr/>
        <w:t xml:space="preserve">Thermal stability of impregnated sorbents</w:t>
      </w:r>
    </w:p>
    <w:p>
      <w:pPr>
        <w:pStyle w:val="Heading1"/>
      </w:pPr>
      <w:bookmarkStart w:id="6" w:name="_Toc6"/>
      <w:r>
        <w:t>Report location:</w:t>
      </w:r>
      <w:bookmarkEnd w:id="6"/>
    </w:p>
    <w:p>
      <w:hyperlink r:id="rId8" w:history="1">
        <w:r>
          <w:rPr>
            <w:color w:val="2980b9"/>
            <w:u w:val="single"/>
          </w:rPr>
          <w:t xml:space="preserve">https://www.fullpicture.app/item/1fad5b452a36affce84d1fda73240dd4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B46F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83586622010954?via%3Dihub" TargetMode="External"/><Relationship Id="rId8" Type="http://schemas.openxmlformats.org/officeDocument/2006/relationships/hyperlink" Target="https://www.fullpicture.app/item/1fad5b452a36affce84d1fda73240dd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2023-03-03T10:35:36+01:00</dcterms:created>
  <dcterms:modified xsi:type="dcterms:W3CDTF">2023-03-03T10:35:36+01:00</dcterms:modified>
</cp:coreProperties>
</file>

<file path=docProps/custom.xml><?xml version="1.0" encoding="utf-8"?>
<Properties xmlns="http://schemas.openxmlformats.org/officeDocument/2006/custom-properties" xmlns:vt="http://schemas.openxmlformats.org/officeDocument/2006/docPropsVTypes"/>
</file>