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Hazardous Area Fixed Gas Detector Meridian | Teledyne GFD</w:t>
      </w:r>
      <w:br/>
      <w:hyperlink r:id="rId7" w:history="1">
        <w:r>
          <w:rPr>
            <w:color w:val="2980b9"/>
            <w:u w:val="single"/>
          </w:rPr>
          <w:t xml:space="preserve">https://www.teledynegasandflamedetection.com/en-us/meridian-hazardous-area-fixed-gas-detector</w:t>
        </w:r>
      </w:hyperlink>
    </w:p>
    <w:p>
      <w:pPr>
        <w:pStyle w:val="Heading1"/>
      </w:pPr>
      <w:bookmarkStart w:id="2" w:name="_Toc2"/>
      <w:r>
        <w:t>Article summary:</w:t>
      </w:r>
      <w:bookmarkEnd w:id="2"/>
    </w:p>
    <w:p>
      <w:pPr>
        <w:jc w:val="both"/>
      </w:pPr>
      <w:r>
        <w:rPr/>
        <w:t xml:space="preserve">1. Meridian气体探测器可以使用红外线或催化珠传感器检测可燃气体，也可以使用电化学传感器检测有毒环境。</w:t>
      </w:r>
    </w:p>
    <w:p>
      <w:pPr>
        <w:jc w:val="both"/>
      </w:pPr>
      <w:r>
        <w:rPr/>
        <w:t xml:space="preserve">2. Meridian气体探测器采用单一探测器头，可以轻松接受所有传感器类型，无需不同的人格板或探测器头。</w:t>
      </w:r>
    </w:p>
    <w:p>
      <w:pPr>
        <w:jc w:val="both"/>
      </w:pPr>
      <w:r>
        <w:rPr/>
        <w:t xml:space="preserve">3. 安装传感器只需简单的插拔操作，Meridian气体探测器会自动识别要检测的气体类型，并且设计为未来可扩展，以适应新的传感技术。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在这篇文章中，作者对Teledyne GFD的Meridian固定气体检测器进行了宣传，声称其具有未来可扩展性和易用性。然而，在这些宣传性描述中存在一些潜在的偏见和片面报道。</w:t>
      </w:r>
    </w:p>
    <w:p>
      <w:pPr>
        <w:jc w:val="both"/>
      </w:pPr>
      <w:r>
        <w:rPr/>
        <w:t xml:space="preserve"/>
      </w:r>
    </w:p>
    <w:p>
      <w:pPr>
        <w:jc w:val="both"/>
      </w:pPr>
      <w:r>
        <w:rPr/>
        <w:t xml:space="preserve">首先，文章没有提及任何可能的风险或局限性。固定气体检测器在危险区域中使用是非常重要的，因为错误的检测结果可能导致严重事故。然而，文章没有探讨Meridian气体检测器可能存在的误报率或漏报率，也没有提到其在不同环境条件下的准确性。</w:t>
      </w:r>
    </w:p>
    <w:p>
      <w:pPr>
        <w:jc w:val="both"/>
      </w:pPr>
      <w:r>
        <w:rPr/>
        <w:t xml:space="preserve"/>
      </w:r>
    </w:p>
    <w:p>
      <w:pPr>
        <w:jc w:val="both"/>
      </w:pPr>
      <w:r>
        <w:rPr/>
        <w:t xml:space="preserve">其次，文章声称Meridian气体检测器可以接受各种类型的传感器，并且无需不同的控制板或检测头。然而，缺乏支持这一主张的具体证据。读者无法得知该产品是否真正能够适应所有类型的传感器，并且是否会影响其性能或准确性。</w:t>
      </w:r>
    </w:p>
    <w:p>
      <w:pPr>
        <w:jc w:val="both"/>
      </w:pPr>
      <w:r>
        <w:rPr/>
        <w:t xml:space="preserve"/>
      </w:r>
    </w:p>
    <w:p>
      <w:pPr>
        <w:jc w:val="both"/>
      </w:pPr>
      <w:r>
        <w:rPr/>
        <w:t xml:space="preserve">此外，文章没有探讨竞争产品或其他品牌可能存在的优势或劣势。这种单方面报道可能导致读者对市场上其他选择缺乏了解。</w:t>
      </w:r>
    </w:p>
    <w:p>
      <w:pPr>
        <w:jc w:val="both"/>
      </w:pPr>
      <w:r>
        <w:rPr/>
        <w:t xml:space="preserve"/>
      </w:r>
    </w:p>
    <w:p>
      <w:pPr>
        <w:jc w:val="both"/>
      </w:pPr>
      <w:r>
        <w:rPr/>
        <w:t xml:space="preserve">总之，尽管这篇文章试图宣传Teledyne GFD的Meridian固定气体检测器，并强调其未来可扩展性和易用性，但其中存在潜在偏见、片面报道和缺失考虑点。读者应该谨慎对待这些宣传内容，并自行进行更深入的研究和比较以做出明智决策。</w:t>
      </w:r>
    </w:p>
    <w:p>
      <w:pPr>
        <w:pStyle w:val="Heading1"/>
      </w:pPr>
      <w:bookmarkStart w:id="5" w:name="_Toc5"/>
      <w:r>
        <w:t>Topics for further research:</w:t>
      </w:r>
      <w:bookmarkEnd w:id="5"/>
    </w:p>
    <w:p>
      <w:pPr>
        <w:spacing w:after="0"/>
        <w:numPr>
          <w:ilvl w:val="0"/>
          <w:numId w:val="2"/>
        </w:numPr>
      </w:pPr>
      <w:r>
        <w:rPr/>
        <w:t xml:space="preserve">Meridian gas detector accuracy and reliability
</w:t>
      </w:r>
    </w:p>
    <w:p>
      <w:pPr>
        <w:spacing w:after="0"/>
        <w:numPr>
          <w:ilvl w:val="0"/>
          <w:numId w:val="2"/>
        </w:numPr>
      </w:pPr>
      <w:r>
        <w:rPr/>
        <w:t xml:space="preserve">Potential risks and limitations of Meridian gas detector
</w:t>
      </w:r>
    </w:p>
    <w:p>
      <w:pPr>
        <w:spacing w:after="0"/>
        <w:numPr>
          <w:ilvl w:val="0"/>
          <w:numId w:val="2"/>
        </w:numPr>
      </w:pPr>
      <w:r>
        <w:rPr/>
        <w:t xml:space="preserve">Compatibility of Meridian gas detector with different sensors
</w:t>
      </w:r>
    </w:p>
    <w:p>
      <w:pPr>
        <w:spacing w:after="0"/>
        <w:numPr>
          <w:ilvl w:val="0"/>
          <w:numId w:val="2"/>
        </w:numPr>
      </w:pPr>
      <w:r>
        <w:rPr/>
        <w:t xml:space="preserve">Comparison of Meridian gas detector with competitors
</w:t>
      </w:r>
    </w:p>
    <w:p>
      <w:pPr>
        <w:spacing w:after="0"/>
        <w:numPr>
          <w:ilvl w:val="0"/>
          <w:numId w:val="2"/>
        </w:numPr>
      </w:pPr>
      <w:r>
        <w:rPr/>
        <w:t xml:space="preserve">Performance of Meridian gas detector in different environmental conditions
</w:t>
      </w:r>
    </w:p>
    <w:p>
      <w:pPr>
        <w:numPr>
          <w:ilvl w:val="0"/>
          <w:numId w:val="2"/>
        </w:numPr>
      </w:pPr>
      <w:r>
        <w:rPr/>
        <w:t xml:space="preserve">User reviews and feedback on Meridian gas detector</w:t>
      </w:r>
    </w:p>
    <w:p>
      <w:pPr>
        <w:pStyle w:val="Heading1"/>
      </w:pPr>
      <w:bookmarkStart w:id="6" w:name="_Toc6"/>
      <w:r>
        <w:t>Report location:</w:t>
      </w:r>
      <w:bookmarkEnd w:id="6"/>
    </w:p>
    <w:p>
      <w:hyperlink r:id="rId8" w:history="1">
        <w:r>
          <w:rPr>
            <w:color w:val="2980b9"/>
            <w:u w:val="single"/>
          </w:rPr>
          <w:t xml:space="preserve">https://www.fullpicture.app/item/1fb725ce2bf8250f8f9f5ce9e1b27a3e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089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edynegasandflamedetection.com/en-us/meridian-hazardous-area-fixed-gas-detector" TargetMode="External"/><Relationship Id="rId8" Type="http://schemas.openxmlformats.org/officeDocument/2006/relationships/hyperlink" Target="https://www.fullpicture.app/item/1fb725ce2bf8250f8f9f5ce9e1b27a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2024-04-04T08:37:34+02:00</dcterms:created>
  <dcterms:modified xsi:type="dcterms:W3CDTF">2024-04-04T08:37:34+02:00</dcterms:modified>
</cp:coreProperties>
</file>

<file path=docProps/custom.xml><?xml version="1.0" encoding="utf-8"?>
<Properties xmlns="http://schemas.openxmlformats.org/officeDocument/2006/custom-properties" xmlns:vt="http://schemas.openxmlformats.org/officeDocument/2006/docPropsVTypes"/>
</file>