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量子弱测量的光学实现方法及生物传感应用研究 - 中国知网</w:t></w:r><w:br/><w:hyperlink r:id="rId7" w:history="1"><w:r><w:rPr><w:color w:val="2980b9"/><w:u w:val="single"/></w:rPr><w:t xml:space="preserve">https://kns.cnki.net/kcms2/article/abstract?v=3uoqIhG8C447WN1SO36whLpCgh0R0Z-iVBgRpfJBcb4JAybTo8M4lmCK-VfPDpGDfZqN1VxmtwQJ7rnJ6nUruDgGw_P8K5-v&uniplatform=NZKPT</w:t></w:r></w:hyperlink></w:p><w:p><w:pPr><w:pStyle w:val="Heading1"/></w:pPr><w:bookmarkStart w:id="2" w:name="_Toc2"/><w:r><w:t>Article summary:</w:t></w:r><w:bookmarkEnd w:id="2"/></w:p><w:p><w:pPr><w:jc w:val="both"/></w:pPr><w:r><w:rPr/><w:t xml:space="preserve">1. 量子弱测量可以实现比本征值更大的测量值，因此被称为“弱值放大”。</w:t></w:r></w:p><w:p><w:pPr><w:jc w:val="both"/></w:pPr><w:r><w:rPr/><w:t xml:space="preserve">2. 利用宽带高亮度超发光二极管作为光源，我们首次实现了一个具有通用应用价值的弱测量系统。</w:t></w:r></w:p><w:p><w:pPr><w:jc w:val="both"/></w:pPr><w:r><w:rPr/><w:t xml:space="preserve">3. 基于这一方法，我们对不同类型的弱测量系统进行了深入的应用研究，并将其应用于生物传感。</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本文是一项关于量子弱测量在光学实现方法及生物传感中的应用的文章，作者来自清华大学。文章中所述内容显然是权威性较强、可信度较高的。</w:t></w:r></w:p><w:p><w:pPr><w:jc w:val="both"/></w:pPr><w:r><w:rPr/><w:t xml:space="preserve">但是，文章也存在一定的问题。首先，文章中未能对所使用到的数据进行详尽考察，也未能对数据进行归因。此外，文章中也未能对相关理论进行详尽考察，也未能对理论进行归因。此外，文章中也未能考虑到可能存在的风险因素以及如何避免风险因素带来的影响。</w:t></w:r></w:p><w:p><w:pPr><w:jc w:val="both"/></w:pPr><w:r><w:rPr/><w:t xml:space="preserve">总之，尽管文章内容显然是权威性较强、可信度较高的，但是也存在一定的问题。</w:t></w:r></w:p><w:p><w:pPr><w:pStyle w:val="Heading1"/></w:pPr><w:bookmarkStart w:id="5" w:name="_Toc5"/><w:r><w:t>Topics for further research:</w:t></w:r><w:bookmarkEnd w:id="5"/></w:p><w:p><w:pPr><w:spacing w:after="0"/><w:numPr><w:ilvl w:val="0"/><w:numId w:val="2"/></w:numPr></w:pPr><w:r><w:rPr/><w:t xml:space="preserve">量子弱测量数据分析；</w:t></w:r></w:p><w:p><w:pPr><w:spacing w:after="0"/><w:numPr><w:ilvl w:val="0"/><w:numId w:val="2"/></w:numPr></w:pPr><w:r><w:rPr/><w:t xml:space="preserve">量子弱测量理论探索；</w:t></w:r></w:p><w:p><w:pPr><w:spacing w:after="0"/><w:numPr><w:ilvl w:val="0"/><w:numId w:val="2"/></w:numPr></w:pPr><w:r><w:rPr/><w:t xml:space="preserve">量子弱测量光学实现方法；</w:t></w:r></w:p><w:p><w:pPr><w:spacing w:after="0"/><w:numPr><w:ilvl w:val="0"/><w:numId w:val="2"/></w:numPr></w:pPr><w:r><w:rPr/><w:t xml:space="preserve">量子弱测量生物传感应用；</w:t></w:r></w:p><w:p><w:pPr><w:spacing w:after="0"/><w:numPr><w:ilvl w:val="0"/><w:numId w:val="2"/></w:numPr></w:pPr><w:r><w:rPr/><w:t xml:space="preserve">量子弱测量风险因素；</w:t></w:r></w:p><w:p><w:pPr><w:numPr><w:ilvl w:val="0"/><w:numId w:val="2"/></w:numPr></w:pPr><w:r><w:rPr/><w:t xml:space="preserve">量子弱测量风险因素避免。</w:t></w:r></w:p><w:p><w:pPr><w:pStyle w:val="Heading1"/></w:pPr><w:bookmarkStart w:id="6" w:name="_Toc6"/><w:r><w:t>Report location:</w:t></w:r><w:bookmarkEnd w:id="6"/></w:p><w:p><w:hyperlink r:id="rId8" w:history="1"><w:r><w:rPr><w:color w:val="2980b9"/><w:u w:val="single"/></w:rPr><w:t xml:space="preserve">https://www.fullpicture.app/item/1fbce8ba46d61d0c3d0ff3f580ce33fd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506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LpCgh0R0Z-iVBgRpfJBcb4JAybTo8M4lmCK-VfPDpGDfZqN1VxmtwQJ7rnJ6nUruDgGw_P8K5-v&amp;uniplatform=NZKPT" TargetMode="External"/><Relationship Id="rId8" Type="http://schemas.openxmlformats.org/officeDocument/2006/relationships/hyperlink" Target="https://www.fullpicture.app/item/1fbce8ba46d61d0c3d0ff3f580ce33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2023-02-25T00:17:45+01:00</dcterms:created>
  <dcterms:modified xsi:type="dcterms:W3CDTF">2023-02-25T00:17:45+01:00</dcterms:modified>
</cp:coreProperties>
</file>

<file path=docProps/custom.xml><?xml version="1.0" encoding="utf-8"?>
<Properties xmlns="http://schemas.openxmlformats.org/officeDocument/2006/custom-properties" xmlns:vt="http://schemas.openxmlformats.org/officeDocument/2006/docPropsVTypes"/>
</file>