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Fragile Zero Watermarking Method for Networked Inverted Pendulum Visual Servo Systems | IEEE Conference Publication | IEEE Xplore</w:t>
      </w:r>
      <w:br/>
      <w:hyperlink r:id="rId7" w:history="1">
        <w:r>
          <w:rPr>
            <w:color w:val="2980b9"/>
            <w:u w:val="single"/>
          </w:rPr>
          <w:t xml:space="preserve">https://ieeexplore.ieee.org/document/9686885</w:t>
        </w:r>
      </w:hyperlink>
    </w:p>
    <w:p>
      <w:pPr>
        <w:pStyle w:val="Heading1"/>
      </w:pPr>
      <w:bookmarkStart w:id="2" w:name="_Toc2"/>
      <w:r>
        <w:t>Article summary:</w:t>
      </w:r>
      <w:bookmarkEnd w:id="2"/>
    </w:p>
    <w:p>
      <w:pPr>
        <w:jc w:val="both"/>
      </w:pPr>
      <w:r>
        <w:rPr/>
        <w:t xml:space="preserve">1. Fragile watermarking can cause lower image quality and zero watermarking usually fails to detect image attacks.</w:t>
      </w:r>
    </w:p>
    <w:p>
      <w:pPr>
        <w:jc w:val="both"/>
      </w:pPr>
      <w:r>
        <w:rPr/>
        <w:t xml:space="preserve">2. A novel fragile zero watermarking (FZW) method is proposed by fusing fragile watermarking and zero watermarking, which guarantees high image quality and detects image attacks.</w:t>
      </w:r>
    </w:p>
    <w:p>
      <w:pPr>
        <w:jc w:val="both"/>
      </w:pPr>
      <w:r>
        <w:rPr/>
        <w:t xml:space="preserve">3. Real-time control experiments on networked inverted pendulum visual servo system platform confirm the feasibility and effectiveness of the proposed FZW method.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作为一篇关于网络倒立摆视觉伺服系统的论文，本文提出了一种新的脆弱零水印方法来保护图像安全。然而，在对文章进行批判性分析时，我们发现以下几个问题：</w:t>
      </w:r>
    </w:p>
    <w:p>
      <w:pPr>
        <w:jc w:val="both"/>
      </w:pPr>
      <w:r>
        <w:rPr/>
        <w:t xml:space="preserve"/>
      </w:r>
    </w:p>
    <w:p>
      <w:pPr>
        <w:jc w:val="both"/>
      </w:pPr>
      <w:r>
        <w:rPr/>
        <w:t xml:space="preserve">1. 偏见来源：文章没有提及其他可能存在的图像保护方法，只是将自己提出的方法与传统的脆弱水印和零水印进行比较。这可能会导致读者对该领域中其他方法的了解不足。</w:t>
      </w:r>
    </w:p>
    <w:p>
      <w:pPr>
        <w:jc w:val="both"/>
      </w:pPr>
      <w:r>
        <w:rPr/>
        <w:t xml:space="preserve"/>
      </w:r>
    </w:p>
    <w:p>
      <w:pPr>
        <w:jc w:val="both"/>
      </w:pPr>
      <w:r>
        <w:rPr/>
        <w:t xml:space="preserve">2. 片面报道：文章只关注了图像质量和攻击检测之间的权衡问题，并没有考虑到其他因素，如计算复杂度、嵌入容量等。</w:t>
      </w:r>
    </w:p>
    <w:p>
      <w:pPr>
        <w:jc w:val="both"/>
      </w:pPr>
      <w:r>
        <w:rPr/>
        <w:t xml:space="preserve"/>
      </w:r>
    </w:p>
    <w:p>
      <w:pPr>
        <w:jc w:val="both"/>
      </w:pPr>
      <w:r>
        <w:rPr/>
        <w:t xml:space="preserve">3. 无根据主张：文章声称现有的零水印技术只关注鲁棒性和安全限制，不能用于图像篡改攻击检测。然而，作者并没有提供任何证据来支持这个主张。</w:t>
      </w:r>
    </w:p>
    <w:p>
      <w:pPr>
        <w:jc w:val="both"/>
      </w:pPr>
      <w:r>
        <w:rPr/>
        <w:t xml:space="preserve"/>
      </w:r>
    </w:p>
    <w:p>
      <w:pPr>
        <w:jc w:val="both"/>
      </w:pPr>
      <w:r>
        <w:rPr/>
        <w:t xml:space="preserve">4. 缺失考虑点：文章没有考虑到在实际应用中可能存在的风险和挑战，如攻击者使用更高级别的算法来破解水印、网络延迟等。</w:t>
      </w:r>
    </w:p>
    <w:p>
      <w:pPr>
        <w:jc w:val="both"/>
      </w:pPr>
      <w:r>
        <w:rPr/>
        <w:t xml:space="preserve"/>
      </w:r>
    </w:p>
    <w:p>
      <w:pPr>
        <w:jc w:val="both"/>
      </w:pPr>
      <w:r>
        <w:rPr/>
        <w:t xml:space="preserve">5. 所提出主张缺失证据：尽管作者声称他们所提出的FZW方法可以同时保证高质量图像和有效检测攻击，但是他们并没有给出充分的实验证明来支持这个主张。</w:t>
      </w:r>
    </w:p>
    <w:p>
      <w:pPr>
        <w:jc w:val="both"/>
      </w:pPr>
      <w:r>
        <w:rPr/>
        <w:t xml:space="preserve"/>
      </w:r>
    </w:p>
    <w:p>
      <w:pPr>
        <w:jc w:val="both"/>
      </w:pPr>
      <w:r>
        <w:rPr/>
        <w:t xml:space="preserve">6. 未探索反驳：作者没有探讨可能存在的反驳意见或其他方法对其所提出方案的影响。</w:t>
      </w:r>
    </w:p>
    <w:p>
      <w:pPr>
        <w:jc w:val="both"/>
      </w:pPr>
      <w:r>
        <w:rPr/>
        <w:t xml:space="preserve"/>
      </w:r>
    </w:p>
    <w:p>
      <w:pPr>
        <w:jc w:val="both"/>
      </w:pPr>
      <w:r>
        <w:rPr/>
        <w:t xml:space="preserve">7. 宣传内容偏袒：文章过于宣传自己所提出方案的优势，并忽略了其他可能存在的方案或缺点。</w:t>
      </w:r>
    </w:p>
    <w:p>
      <w:pPr>
        <w:jc w:val="both"/>
      </w:pPr>
      <w:r>
        <w:rPr/>
        <w:t xml:space="preserve"/>
      </w:r>
    </w:p>
    <w:p>
      <w:pPr>
        <w:jc w:val="both"/>
      </w:pPr>
      <w:r>
        <w:rPr/>
        <w:t xml:space="preserve">综上所述，本文在介绍新型脆弱零水印技术时存在一些偏见、片面报道、无根据主张、缺失考虑点以及未探索反驳等问题。因此，在阅读本文时需要谨慎思考，并结合其他相关研究进行综合评估。</w:t>
      </w:r>
    </w:p>
    <w:p>
      <w:pPr>
        <w:pStyle w:val="Heading1"/>
      </w:pPr>
      <w:bookmarkStart w:id="5" w:name="_Toc5"/>
      <w:r>
        <w:t>Topics for further research:</w:t>
      </w:r>
      <w:bookmarkEnd w:id="5"/>
    </w:p>
    <w:p>
      <w:pPr>
        <w:spacing w:after="0"/>
        <w:numPr>
          <w:ilvl w:val="0"/>
          <w:numId w:val="2"/>
        </w:numPr>
      </w:pPr>
      <w:r>
        <w:rPr/>
        <w:t xml:space="preserve">Other image protection methods
</w:t>
      </w:r>
    </w:p>
    <w:p>
      <w:pPr>
        <w:spacing w:after="0"/>
        <w:numPr>
          <w:ilvl w:val="0"/>
          <w:numId w:val="2"/>
        </w:numPr>
      </w:pPr>
      <w:r>
        <w:rPr/>
        <w:t xml:space="preserve">Other factors beyond image quality and attack detection
</w:t>
      </w:r>
    </w:p>
    <w:p>
      <w:pPr>
        <w:spacing w:after="0"/>
        <w:numPr>
          <w:ilvl w:val="0"/>
          <w:numId w:val="2"/>
        </w:numPr>
      </w:pPr>
      <w:r>
        <w:rPr/>
        <w:t xml:space="preserve">Lack of evidence for claims about existing zero-watermarking techniques
</w:t>
      </w:r>
    </w:p>
    <w:p>
      <w:pPr>
        <w:spacing w:after="0"/>
        <w:numPr>
          <w:ilvl w:val="0"/>
          <w:numId w:val="2"/>
        </w:numPr>
      </w:pPr>
      <w:r>
        <w:rPr/>
        <w:t xml:space="preserve">Risks and challenges in practical applications
</w:t>
      </w:r>
    </w:p>
    <w:p>
      <w:pPr>
        <w:spacing w:after="0"/>
        <w:numPr>
          <w:ilvl w:val="0"/>
          <w:numId w:val="2"/>
        </w:numPr>
      </w:pPr>
      <w:r>
        <w:rPr/>
        <w:t xml:space="preserve">Insufficient evidence for the effectiveness of the proposed FZW method
</w:t>
      </w:r>
    </w:p>
    <w:p>
      <w:pPr>
        <w:numPr>
          <w:ilvl w:val="0"/>
          <w:numId w:val="2"/>
        </w:numPr>
      </w:pPr>
      <w:r>
        <w:rPr/>
        <w:t xml:space="preserve">Lack of exploration of potential counterarguments or alternative methods</w:t>
      </w:r>
    </w:p>
    <w:p>
      <w:pPr>
        <w:pStyle w:val="Heading1"/>
      </w:pPr>
      <w:bookmarkStart w:id="6" w:name="_Toc6"/>
      <w:r>
        <w:t>Report location:</w:t>
      </w:r>
      <w:bookmarkEnd w:id="6"/>
    </w:p>
    <w:p>
      <w:hyperlink r:id="rId8" w:history="1">
        <w:r>
          <w:rPr>
            <w:color w:val="2980b9"/>
            <w:u w:val="single"/>
          </w:rPr>
          <w:t xml:space="preserve">https://www.fullpicture.app/item/1fc6fb6ca8e6b9b5490eb33eb7f241fb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CB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86885" TargetMode="External"/><Relationship Id="rId8" Type="http://schemas.openxmlformats.org/officeDocument/2006/relationships/hyperlink" Target="https://www.fullpicture.app/item/1fc6fb6ca8e6b9b5490eb33eb7f241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2023-03-14T08:22:32+01:00</dcterms:created>
  <dcterms:modified xsi:type="dcterms:W3CDTF">2023-03-14T08:22:32+01:00</dcterms:modified>
</cp:coreProperties>
</file>

<file path=docProps/custom.xml><?xml version="1.0" encoding="utf-8"?>
<Properties xmlns="http://schemas.openxmlformats.org/officeDocument/2006/custom-properties" xmlns:vt="http://schemas.openxmlformats.org/officeDocument/2006/docPropsVTypes"/>
</file>