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Pakistan's Gun Laws Are A Mad Man's Dream Come True</w:t>
      </w:r>
      <w:br/>
      <w:hyperlink r:id="rId7" w:history="1">
        <w:r>
          <w:rPr>
            <w:color w:val="2980b9"/>
            <w:u w:val="single"/>
          </w:rPr>
          <w:t xml:space="preserve">https://edtimes.in/pakistans-gun-laws-are-a-mad-mans-dream-come-true/</w:t>
        </w:r>
      </w:hyperlink>
    </w:p>
    <w:p>
      <w:pPr>
        <w:pStyle w:val="Heading1"/>
      </w:pPr>
      <w:bookmarkStart w:id="2" w:name="_Toc2"/>
      <w:r>
        <w:t>Article summary:</w:t>
      </w:r>
      <w:bookmarkEnd w:id="2"/>
    </w:p>
    <w:p>
      <w:pPr>
        <w:jc w:val="both"/>
      </w:pPr>
      <w:r>
        <w:rPr/>
        <w:t xml:space="preserve">1. Pakistan has extremely lax gun laws, with an estimated 4 crore firearms in public ownership, three times more than in India.</w:t>
      </w:r>
    </w:p>
    <w:p>
      <w:pPr>
        <w:jc w:val="both"/>
      </w:pPr>
      <w:r>
        <w:rPr/>
        <w:t xml:space="preserve">2. Darra Adam Khel in Pakistan is known for its extensive weapons manufacturing industry, producing a wide range of firearms including rocket-propelled grenades and AK-47s.</w:t>
      </w:r>
    </w:p>
    <w:p>
      <w:pPr>
        <w:jc w:val="both"/>
      </w:pPr>
      <w:r>
        <w:rPr/>
        <w:t xml:space="preserve">3. The culture of guns in Pakistan is deeply ingrained, with incidents like gifting an AK-47 at a wedding and open carry of firearms being common occurrences.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"Pakistan's Gun Laws Are A Mad Man's Dream Come True" provides a critical analysis of the gun laws in Pakistan, highlighting the ease with which firearms can be obtained and the prevalence of weapons in the country. The author paints a picture of a society where guns are not only readily available but also celebrated, with incidents such as gifting an AK-47 at a wedding being cited as examples.</w:t>
      </w:r>
    </w:p>
    <w:p>
      <w:pPr>
        <w:jc w:val="both"/>
      </w:pPr>
      <w:r>
        <w:rPr/>
        <w:t xml:space="preserve"/>
      </w:r>
    </w:p>
    <w:p>
      <w:pPr>
        <w:jc w:val="both"/>
      </w:pPr>
      <w:r>
        <w:rPr/>
        <w:t xml:space="preserve">One potential bias in the article is the focus on negative aspects of Pakistan's gun laws without providing a balanced view. While it is important to highlight issues such as the proliferation of firearms and their potential misuse, it is also crucial to consider any positive aspects or reasons behind these laws. For example, the article does not delve into the historical context or cultural significance of firearms in Pakistan, which could provide a more nuanced understanding of the situation.</w:t>
      </w:r>
    </w:p>
    <w:p>
      <w:pPr>
        <w:jc w:val="both"/>
      </w:pPr>
      <w:r>
        <w:rPr/>
        <w:t xml:space="preserve"/>
      </w:r>
    </w:p>
    <w:p>
      <w:pPr>
        <w:jc w:val="both"/>
      </w:pPr>
      <w:r>
        <w:rPr/>
        <w:t xml:space="preserve">Additionally, some claims made in the article lack sufficient evidence or sources to support them. For instance, the statement that open carry of firearms in Pakistan is considered a misdemeanour should be backed up with official regulations or legal documents. Without this evidence, readers may question the credibility of such assertions.</w:t>
      </w:r>
    </w:p>
    <w:p>
      <w:pPr>
        <w:jc w:val="both"/>
      </w:pPr>
      <w:r>
        <w:rPr/>
        <w:t xml:space="preserve"/>
      </w:r>
    </w:p>
    <w:p>
      <w:pPr>
        <w:jc w:val="both"/>
      </w:pPr>
      <w:r>
        <w:rPr/>
        <w:t xml:space="preserve">Furthermore, there is a lack of exploration of counterarguments or alternative perspectives on the issue. While the article mentions that there are individuals trying to combat the culture of gun violence in Pakistan, more discussion on potential solutions or ongoing efforts to address this issue would provide a more comprehensive analysis.</w:t>
      </w:r>
    </w:p>
    <w:p>
      <w:pPr>
        <w:jc w:val="both"/>
      </w:pPr>
      <w:r>
        <w:rPr/>
        <w:t xml:space="preserve"/>
      </w:r>
    </w:p>
    <w:p>
      <w:pPr>
        <w:jc w:val="both"/>
      </w:pPr>
      <w:r>
        <w:rPr/>
        <w:t xml:space="preserve">The article also contains promotional content for external sources such as The Print and Gun Policy Org without critically evaluating their credibility or potential biases. It is important for journalists to maintain objectivity and avoid endorsing specific sources without proper scrutiny.</w:t>
      </w:r>
    </w:p>
    <w:p>
      <w:pPr>
        <w:jc w:val="both"/>
      </w:pPr>
      <w:r>
        <w:rPr/>
        <w:t xml:space="preserve"/>
      </w:r>
    </w:p>
    <w:p>
      <w:pPr>
        <w:jc w:val="both"/>
      </w:pPr>
      <w:r>
        <w:rPr/>
        <w:t xml:space="preserve">Overall, while the article raises valid concerns about gun laws in Pakistan, it could benefit from a more balanced approach that considers multiple viewpoints and provides thorough evidence to support its claims. By addressing potential biases and gaps in information, the article could offer a more insightful analysis of this complex issue.</w:t>
      </w:r>
    </w:p>
    <w:p>
      <w:pPr>
        <w:pStyle w:val="Heading1"/>
      </w:pPr>
      <w:bookmarkStart w:id="5" w:name="_Toc5"/>
      <w:r>
        <w:t>Topics for further research:</w:t>
      </w:r>
      <w:bookmarkEnd w:id="5"/>
    </w:p>
    <w:p>
      <w:pPr>
        <w:spacing w:after="0"/>
        <w:numPr>
          <w:ilvl w:val="0"/>
          <w:numId w:val="2"/>
        </w:numPr>
      </w:pPr>
      <w:r>
        <w:rPr/>
        <w:t xml:space="preserve">Historical significance of firearms in Pakistan
</w:t>
      </w:r>
    </w:p>
    <w:p>
      <w:pPr>
        <w:spacing w:after="0"/>
        <w:numPr>
          <w:ilvl w:val="0"/>
          <w:numId w:val="2"/>
        </w:numPr>
      </w:pPr>
      <w:r>
        <w:rPr/>
        <w:t xml:space="preserve">Cultural attitudes towards gun ownership in Pakistan
</w:t>
      </w:r>
    </w:p>
    <w:p>
      <w:pPr>
        <w:spacing w:after="0"/>
        <w:numPr>
          <w:ilvl w:val="0"/>
          <w:numId w:val="2"/>
        </w:numPr>
      </w:pPr>
      <w:r>
        <w:rPr/>
        <w:t xml:space="preserve">Legal regulations on firearms possession in Pakistan
</w:t>
      </w:r>
    </w:p>
    <w:p>
      <w:pPr>
        <w:spacing w:after="0"/>
        <w:numPr>
          <w:ilvl w:val="0"/>
          <w:numId w:val="2"/>
        </w:numPr>
      </w:pPr>
      <w:r>
        <w:rPr/>
        <w:t xml:space="preserve">Efforts to combat gun violence in Pakistan
</w:t>
      </w:r>
    </w:p>
    <w:p>
      <w:pPr>
        <w:spacing w:after="0"/>
        <w:numPr>
          <w:ilvl w:val="0"/>
          <w:numId w:val="2"/>
        </w:numPr>
      </w:pPr>
      <w:r>
        <w:rPr/>
        <w:t xml:space="preserve">Impact of gun laws on public safety in Pakistan
</w:t>
      </w:r>
    </w:p>
    <w:p>
      <w:pPr>
        <w:numPr>
          <w:ilvl w:val="0"/>
          <w:numId w:val="2"/>
        </w:numPr>
      </w:pPr>
      <w:r>
        <w:rPr/>
        <w:t xml:space="preserve">Perspectives on gun control in Pakistan</w:t>
      </w:r>
    </w:p>
    <w:p>
      <w:pPr>
        <w:pStyle w:val="Heading1"/>
      </w:pPr>
      <w:bookmarkStart w:id="6" w:name="_Toc6"/>
      <w:r>
        <w:t>Report location:</w:t>
      </w:r>
      <w:bookmarkEnd w:id="6"/>
    </w:p>
    <w:p>
      <w:hyperlink r:id="rId8" w:history="1">
        <w:r>
          <w:rPr>
            <w:color w:val="2980b9"/>
            <w:u w:val="single"/>
          </w:rPr>
          <w:t xml:space="preserve">https://www.fullpicture.app/item/1fcfbd5ed657aa390f3345d72b4d22b6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499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times.in/pakistans-gun-laws-are-a-mad-mans-dream-come-true/" TargetMode="External"/><Relationship Id="rId8" Type="http://schemas.openxmlformats.org/officeDocument/2006/relationships/hyperlink" Target="https://www.fullpicture.app/item/1fcfbd5ed657aa390f3345d72b4d22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2024-06-07T13:54:01+02:00</dcterms:created>
  <dcterms:modified xsi:type="dcterms:W3CDTF">2024-06-07T13:54:01+02:00</dcterms:modified>
</cp:coreProperties>
</file>

<file path=docProps/custom.xml><?xml version="1.0" encoding="utf-8"?>
<Properties xmlns="http://schemas.openxmlformats.org/officeDocument/2006/custom-properties" xmlns:vt="http://schemas.openxmlformats.org/officeDocument/2006/docPropsVTypes"/>
</file>