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spherical harmonic-random field coupled method for efficient reconstruction of CT-image based 3D aggregates with controllable multiscale morphology - ScienceDirect</w:t>
      </w:r>
      <w:br/>
      <w:hyperlink r:id="rId7" w:history="1">
        <w:r>
          <w:rPr>
            <w:color w:val="2980b9"/>
            <w:u w:val="single"/>
          </w:rPr>
          <w:t xml:space="preserve">https://www.sciencedirect.com/science/article/pii/S0045782523000245</w:t>
        </w:r>
      </w:hyperlink>
    </w:p>
    <w:p>
      <w:pPr>
        <w:pStyle w:val="Heading1"/>
      </w:pPr>
      <w:bookmarkStart w:id="2" w:name="_Toc2"/>
      <w:r>
        <w:t>Article summary:</w:t>
      </w:r>
      <w:bookmarkEnd w:id="2"/>
    </w:p>
    <w:p>
      <w:pPr>
        <w:jc w:val="both"/>
      </w:pPr>
      <w:r>
        <w:rPr/>
        <w:t xml:space="preserve">1. A new method is proposed to create 3D aggregates from CT images using spherical harmonic analysis and a random-field reconstruction algorithm.</w:t>
      </w:r>
    </w:p>
    <w:p>
      <w:pPr>
        <w:jc w:val="both"/>
      </w:pPr>
      <w:r>
        <w:rPr/>
        <w:t xml:space="preserve">2. The proposed method is verified by comparing the morphology indices of the real aggregate and the new ones.</w:t>
      </w:r>
    </w:p>
    <w:p>
      <w:pPr>
        <w:jc w:val="both"/>
      </w:pPr>
      <w:r>
        <w:rPr/>
        <w:t xml:space="preserve">3. The developed method can be applied to other granular materials, such as pharmaceutical particles, colloids, ceramics, soils and coal.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new computational method for highly efficient generation of realistic 3D aggregates using micro X-ray Computed Tomography (μXCT) images, the spherical harmonic (SH) analysis and a random-field reconstruction algorithm. The article is well written and provides sufficient evidence to support its claims. However, there are some potential biases that should be noted in order to ensure trustworthiness and reliability of the article. </w:t>
      </w:r>
    </w:p>
    <w:p>
      <w:pPr>
        <w:jc w:val="both"/>
      </w:pPr>
      <w:r>
        <w:rPr/>
        <w:t xml:space="preserve">First, the article does not provide any information on possible risks associated with this method or any potential drawbacks that could arise from its use. This could lead to an incomplete understanding of the implications of this method for practical applications. Second, while the article does mention that this method can be applied to other granular materials such as pharmaceutical particles, colloids, ceramics, soils and coal, it does not provide any evidence or examples of how this has been done in practice or what results have been achieved in these cases. This could lead readers to believe that this method is only applicable to concrete when in fact it may have wider applications than suggested by the article. </w:t>
      </w:r>
    </w:p>
    <w:p>
      <w:pPr>
        <w:jc w:val="both"/>
      </w:pPr>
      <w:r>
        <w:rPr/>
        <w:t xml:space="preserve">Finally, while the article does provide some comparison between real aggregates and those generated through this method in terms of morphology indices such as sphericity and convexity, it does not explore any counterarguments or present both sides equally when discussing these comparisons. This could lead readers to form an incomplete understanding of how reliable these comparisons are without considering all relevant points of view on the matter. </w:t>
      </w:r>
    </w:p>
    <w:p>
      <w:pPr>
        <w:jc w:val="both"/>
      </w:pPr>
      <w:r>
        <w:rPr/>
        <w:t xml:space="preserve">In conclusion, while this article provides a detailed description of a new computational method for generating 3D aggregates from CT images using spherical harmonic analysis and a random-field reconstruction algorithm, there are some potential biases that should be noted in order to ensure trustworthiness and reliability of the article including lack of information on possible risks associated with this method; lack of evidence or examples demonstrating application outside concrete; and lack of exploration into counterarguments or presentation both sides equally when discussing comparisons between real aggregates and those generated through this method in terms of morphology indices such as sphericity and convexity.</w:t>
      </w:r>
    </w:p>
    <w:p>
      <w:pPr>
        <w:pStyle w:val="Heading1"/>
      </w:pPr>
      <w:bookmarkStart w:id="5" w:name="_Toc5"/>
      <w:r>
        <w:t>Topics for further research:</w:t>
      </w:r>
      <w:bookmarkEnd w:id="5"/>
    </w:p>
    <w:p>
      <w:pPr>
        <w:spacing w:after="0"/>
        <w:numPr>
          <w:ilvl w:val="0"/>
          <w:numId w:val="2"/>
        </w:numPr>
      </w:pPr>
      <w:r>
        <w:rPr/>
        <w:t xml:space="preserve">Risks associated with 3D aggregate generation</w:t>
      </w:r>
    </w:p>
    <w:p>
      <w:pPr>
        <w:spacing w:after="0"/>
        <w:numPr>
          <w:ilvl w:val="0"/>
          <w:numId w:val="2"/>
        </w:numPr>
      </w:pPr>
      <w:r>
        <w:rPr/>
        <w:t xml:space="preserve">Application of spherical harmonic analysis outside concrete</w:t>
      </w:r>
    </w:p>
    <w:p>
      <w:pPr>
        <w:spacing w:after="0"/>
        <w:numPr>
          <w:ilvl w:val="0"/>
          <w:numId w:val="2"/>
        </w:numPr>
      </w:pPr>
      <w:r>
        <w:rPr/>
        <w:t xml:space="preserve">Practical implications of 3D aggregate generation</w:t>
      </w:r>
    </w:p>
    <w:p>
      <w:pPr>
        <w:spacing w:after="0"/>
        <w:numPr>
          <w:ilvl w:val="0"/>
          <w:numId w:val="2"/>
        </w:numPr>
      </w:pPr>
      <w:r>
        <w:rPr/>
        <w:t xml:space="preserve">Counterarguments to morphology indices comparison</w:t>
      </w:r>
    </w:p>
    <w:p>
      <w:pPr>
        <w:spacing w:after="0"/>
        <w:numPr>
          <w:ilvl w:val="0"/>
          <w:numId w:val="2"/>
        </w:numPr>
      </w:pPr>
      <w:r>
        <w:rPr/>
        <w:t xml:space="preserve">Examples of 3D aggregate generation outside concrete</w:t>
      </w:r>
    </w:p>
    <w:p>
      <w:pPr>
        <w:numPr>
          <w:ilvl w:val="0"/>
          <w:numId w:val="2"/>
        </w:numPr>
      </w:pPr>
      <w:r>
        <w:rPr/>
        <w:t xml:space="preserve">Reliability of morphology indices comparison</w:t>
      </w:r>
    </w:p>
    <w:p>
      <w:pPr>
        <w:pStyle w:val="Heading1"/>
      </w:pPr>
      <w:bookmarkStart w:id="6" w:name="_Toc6"/>
      <w:r>
        <w:t>Report location:</w:t>
      </w:r>
      <w:bookmarkEnd w:id="6"/>
    </w:p>
    <w:p>
      <w:hyperlink r:id="rId8" w:history="1">
        <w:r>
          <w:rPr>
            <w:color w:val="2980b9"/>
            <w:u w:val="single"/>
          </w:rPr>
          <w:t xml:space="preserve">https://www.fullpicture.app/item/2001e0f804a8321aad89df24e0f18844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A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82523000245" TargetMode="External"/><Relationship Id="rId8" Type="http://schemas.openxmlformats.org/officeDocument/2006/relationships/hyperlink" Target="https://www.fullpicture.app/item/2001e0f804a8321aad89df24e0f188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2023-02-22T22:23:34+01:00</dcterms:created>
  <dcterms:modified xsi:type="dcterms:W3CDTF">2023-02-22T22:23:34+01:00</dcterms:modified>
</cp:coreProperties>
</file>

<file path=docProps/custom.xml><?xml version="1.0" encoding="utf-8"?>
<Properties xmlns="http://schemas.openxmlformats.org/officeDocument/2006/custom-properties" xmlns:vt="http://schemas.openxmlformats.org/officeDocument/2006/docPropsVTypes"/>
</file>