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Three-dimensional formulation of rigid-flexible multibody systems with flexible beam elements | SpringerLink</w:t>
      </w:r>
      <w:br/>
      <w:hyperlink r:id="rId7" w:history="1">
        <w:r>
          <w:rPr>
            <w:color w:val="2980b9"/>
            <w:u w:val="single"/>
          </w:rPr>
          <w:t xml:space="preserve">https://link.springer.com/article/10.1007/s11044-008-9103-9</w:t>
        </w:r>
      </w:hyperlink>
    </w:p>
    <w:p>
      <w:pPr>
        <w:pStyle w:val="Heading1"/>
      </w:pPr>
      <w:bookmarkStart w:id="2" w:name="_Toc2"/>
      <w:r>
        <w:t>Article summary:</w:t>
      </w:r>
      <w:bookmarkEnd w:id="2"/>
    </w:p>
    <w:p>
      <w:pPr>
        <w:jc w:val="both"/>
      </w:pPr>
      <w:r>
        <w:rPr/>
        <w:t xml:space="preserve">1. This article presents a three-dimensional formulation of rigid-flexible multibody systems with flexible beam elements.</w:t>
      </w:r>
    </w:p>
    <w:p>
      <w:pPr>
        <w:jc w:val="both"/>
      </w:pPr>
      <w:r>
        <w:rPr/>
        <w:t xml:space="preserve">2. It reviews past and recent developments in the field of flexible multibody dynamics, including kinematic and dynamic simulation, computer methods for kinematic analysis, computational dynamics, and finite element incremental approaches.</w:t>
      </w:r>
    </w:p>
    <w:p>
      <w:pPr>
        <w:jc w:val="both"/>
      </w:pPr>
      <w:r>
        <w:rPr/>
        <w:t xml:space="preserve">3. The article also discusses the development of simple models for elastic forces in the absolute nodal coordinate formulation and the floating frame of reference formulation.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experts in the field of flexible multibody dynamics and provides an overview of past and recent developments in this area. The authors provide references to relevant research papers which support their claims, making it a reliable source of information on this topic. However, there are some potential biases that should be noted. For example, the authors focus mainly on their own research when discussing certain topics such as kinematic analysis or computational dynamics, which could lead to a one-sided reporting of the available evidence on these topics. Additionally, some claims made by the authors are not supported by evidence or data from other sources, which could lead to an incomplete understanding of certain concepts discussed in the article. Furthermore, some counterarguments or alternative perspectives may have been overlooked or unexplored by the authors when presenting their findings. Finally, there is no mention of possible risks associated with using certain methods or techniques discussed in the article which could be important for readers to consider before applying them in practice.</w:t>
      </w:r>
    </w:p>
    <w:p>
      <w:pPr>
        <w:pStyle w:val="Heading1"/>
      </w:pPr>
      <w:bookmarkStart w:id="5" w:name="_Toc5"/>
      <w:r>
        <w:t>Topics for further research:</w:t>
      </w:r>
      <w:bookmarkEnd w:id="5"/>
    </w:p>
    <w:p>
      <w:pPr>
        <w:spacing w:after="0"/>
        <w:numPr>
          <w:ilvl w:val="0"/>
          <w:numId w:val="2"/>
        </w:numPr>
      </w:pPr>
      <w:r>
        <w:rPr/>
        <w:t xml:space="preserve">Flexible multibody dynamics risks</w:t>
      </w:r>
    </w:p>
    <w:p>
      <w:pPr>
        <w:spacing w:after="0"/>
        <w:numPr>
          <w:ilvl w:val="0"/>
          <w:numId w:val="2"/>
        </w:numPr>
      </w:pPr>
      <w:r>
        <w:rPr/>
        <w:t xml:space="preserve">Alternative perspectives on kinematic analysis</w:t>
      </w:r>
    </w:p>
    <w:p>
      <w:pPr>
        <w:spacing w:after="0"/>
        <w:numPr>
          <w:ilvl w:val="0"/>
          <w:numId w:val="2"/>
        </w:numPr>
      </w:pPr>
      <w:r>
        <w:rPr/>
        <w:t xml:space="preserve">Computational dynamics safety</w:t>
      </w:r>
    </w:p>
    <w:p>
      <w:pPr>
        <w:spacing w:after="0"/>
        <w:numPr>
          <w:ilvl w:val="0"/>
          <w:numId w:val="2"/>
        </w:numPr>
      </w:pPr>
      <w:r>
        <w:rPr/>
        <w:t xml:space="preserve">Evidence-based flexible multibody dynamics</w:t>
      </w:r>
    </w:p>
    <w:p>
      <w:pPr>
        <w:spacing w:after="0"/>
        <w:numPr>
          <w:ilvl w:val="0"/>
          <w:numId w:val="2"/>
        </w:numPr>
      </w:pPr>
      <w:r>
        <w:rPr/>
        <w:t xml:space="preserve">Counterarguments to flexible multibody dynamics</w:t>
      </w:r>
    </w:p>
    <w:p>
      <w:pPr>
        <w:numPr>
          <w:ilvl w:val="0"/>
          <w:numId w:val="2"/>
        </w:numPr>
      </w:pPr>
      <w:r>
        <w:rPr/>
        <w:t xml:space="preserve">Recent developments in flexible multibody dynamics</w:t>
      </w:r>
    </w:p>
    <w:p>
      <w:pPr>
        <w:pStyle w:val="Heading1"/>
      </w:pPr>
      <w:bookmarkStart w:id="6" w:name="_Toc6"/>
      <w:r>
        <w:t>Report location:</w:t>
      </w:r>
      <w:bookmarkEnd w:id="6"/>
    </w:p>
    <w:p>
      <w:hyperlink r:id="rId8" w:history="1">
        <w:r>
          <w:rPr>
            <w:color w:val="2980b9"/>
            <w:u w:val="single"/>
          </w:rPr>
          <w:t xml:space="preserve">https://www.fullpicture.app/item/200d728de13dd3267538c598804cf8bc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D68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44-008-9103-9" TargetMode="External"/><Relationship Id="rId8" Type="http://schemas.openxmlformats.org/officeDocument/2006/relationships/hyperlink" Target="https://www.fullpicture.app/item/200d728de13dd3267538c598804cf8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2023-03-03T21:24:46+01:00</dcterms:created>
  <dcterms:modified xsi:type="dcterms:W3CDTF">2023-03-03T21:24:46+01:00</dcterms:modified>
</cp:coreProperties>
</file>

<file path=docProps/custom.xml><?xml version="1.0" encoding="utf-8"?>
<Properties xmlns="http://schemas.openxmlformats.org/officeDocument/2006/custom-properties" xmlns:vt="http://schemas.openxmlformats.org/officeDocument/2006/docPropsVTypes"/>
</file>